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4DD33">
      <w:pPr>
        <w:spacing w:line="360" w:lineRule="auto"/>
        <w:ind w:left="2780" w:right="435" w:hanging="2780"/>
        <w:jc w:val="center"/>
        <w:rPr>
          <w:rFonts w:ascii="仿宋_GB2312" w:hAnsi="仿宋_GB2312" w:eastAsia="仿宋_GB2312" w:cs="仿宋_GB2312"/>
          <w:spacing w:val="10"/>
          <w:sz w:val="27"/>
          <w:szCs w:val="27"/>
          <w:lang w:eastAsia="zh-Hans"/>
          <w14:textOutline w14:w="3556" w14:cap="flat" w14:cmpd="sng" w14:algn="ctr">
            <w14:solidFill>
              <w14:srgbClr w14:val="000000"/>
            </w14:solidFill>
            <w14:prstDash w14:val="solid"/>
            <w14:miter w14:val="0"/>
          </w14:textOutline>
        </w:rPr>
      </w:pPr>
      <w:r>
        <w:rPr>
          <w:rFonts w:hint="eastAsia" w:ascii="仿宋_GB2312" w:hAnsi="仿宋_GB2312" w:eastAsia="仿宋_GB2312" w:cs="仿宋_GB2312"/>
          <w:spacing w:val="10"/>
          <w:sz w:val="27"/>
          <w:szCs w:val="27"/>
          <w:lang w:eastAsia="zh-Hans"/>
          <w14:textOutline w14:w="3556" w14:cap="flat" w14:cmpd="sng" w14:algn="ctr">
            <w14:solidFill>
              <w14:srgbClr w14:val="000000"/>
            </w14:solidFill>
            <w14:prstDash w14:val="solid"/>
            <w14:miter w14:val="0"/>
          </w14:textOutline>
        </w:rPr>
        <w:t xml:space="preserve"> 空天集成电路与微系统</w:t>
      </w:r>
    </w:p>
    <w:p w14:paraId="2AB6C412">
      <w:pPr>
        <w:spacing w:line="360" w:lineRule="auto"/>
        <w:ind w:left="2780" w:right="435" w:hanging="2780"/>
        <w:jc w:val="center"/>
        <w:rPr>
          <w:rFonts w:ascii="仿宋_GB2312" w:hAnsi="仿宋_GB2312" w:eastAsia="仿宋_GB2312" w:cs="仿宋_GB2312"/>
          <w:spacing w:val="8"/>
          <w:sz w:val="27"/>
          <w:szCs w:val="27"/>
          <w14:textOutline w14:w="3556" w14:cap="flat" w14:cmpd="sng" w14:algn="ctr">
            <w14:solidFill>
              <w14:srgbClr w14:val="000000"/>
            </w14:solidFill>
            <w14:prstDash w14:val="solid"/>
            <w14:miter w14:val="0"/>
          </w14:textOutline>
        </w:rPr>
      </w:pPr>
      <w:r>
        <w:rPr>
          <w:rFonts w:hint="eastAsia" w:ascii="仿宋_GB2312" w:hAnsi="仿宋_GB2312" w:eastAsia="仿宋_GB2312" w:cs="仿宋_GB2312"/>
          <w:spacing w:val="10"/>
          <w:sz w:val="27"/>
          <w:szCs w:val="27"/>
          <w:lang w:eastAsia="zh-Hans"/>
          <w14:textOutline w14:w="3556" w14:cap="flat" w14:cmpd="sng" w14:algn="ctr">
            <w14:solidFill>
              <w14:srgbClr w14:val="000000"/>
            </w14:solidFill>
            <w14:prstDash w14:val="solid"/>
            <w14:miter w14:val="0"/>
          </w14:textOutline>
        </w:rPr>
        <w:t>工业和信息化</w:t>
      </w:r>
      <w:r>
        <w:rPr>
          <w:rFonts w:hint="eastAsia" w:ascii="仿宋_GB2312" w:hAnsi="仿宋_GB2312" w:eastAsia="仿宋_GB2312" w:cs="仿宋_GB2312"/>
          <w:spacing w:val="10"/>
          <w:sz w:val="27"/>
          <w:szCs w:val="27"/>
          <w14:textOutline w14:w="3556" w14:cap="flat" w14:cmpd="sng" w14:algn="ctr">
            <w14:solidFill>
              <w14:srgbClr w14:val="000000"/>
            </w14:solidFill>
            <w14:prstDash w14:val="solid"/>
            <w14:miter w14:val="0"/>
          </w14:textOutline>
        </w:rPr>
        <w:t>部重点实验室</w:t>
      </w:r>
      <w:r>
        <w:rPr>
          <w:rFonts w:hint="eastAsia" w:ascii="仿宋_GB2312" w:hAnsi="仿宋_GB2312" w:eastAsia="仿宋_GB2312" w:cs="仿宋_GB2312"/>
          <w:spacing w:val="9"/>
          <w:sz w:val="27"/>
          <w:szCs w:val="27"/>
          <w14:textOutline w14:w="3556" w14:cap="flat" w14:cmpd="sng" w14:algn="ctr">
            <w14:solidFill>
              <w14:srgbClr w14:val="000000"/>
            </w14:solidFill>
            <w14:prstDash w14:val="solid"/>
            <w14:miter w14:val="0"/>
          </w14:textOutline>
        </w:rPr>
        <w:t>开放课题管理条</w:t>
      </w:r>
      <w:r>
        <w:rPr>
          <w:rFonts w:hint="eastAsia" w:ascii="仿宋_GB2312" w:hAnsi="仿宋_GB2312" w:eastAsia="仿宋_GB2312" w:cs="仿宋_GB2312"/>
          <w:spacing w:val="8"/>
          <w:sz w:val="27"/>
          <w:szCs w:val="27"/>
          <w14:textOutline w14:w="3556" w14:cap="flat" w14:cmpd="sng" w14:algn="ctr">
            <w14:solidFill>
              <w14:srgbClr w14:val="000000"/>
            </w14:solidFill>
            <w14:prstDash w14:val="solid"/>
            <w14:miter w14:val="0"/>
          </w14:textOutline>
        </w:rPr>
        <w:t>例</w:t>
      </w:r>
    </w:p>
    <w:p w14:paraId="408CB883">
      <w:pPr>
        <w:spacing w:line="360" w:lineRule="auto"/>
        <w:ind w:left="2780" w:right="435" w:hanging="2780"/>
        <w:jc w:val="center"/>
        <w:rPr>
          <w:rFonts w:ascii="仿宋_GB2312" w:hAnsi="仿宋_GB2312" w:eastAsia="仿宋_GB2312" w:cs="仿宋_GB2312"/>
          <w:spacing w:val="8"/>
          <w:sz w:val="27"/>
          <w:szCs w:val="27"/>
          <w:lang w:eastAsia="zh-Hans"/>
          <w14:textOutline w14:w="3556" w14:cap="flat" w14:cmpd="sng" w14:algn="ctr">
            <w14:solidFill>
              <w14:srgbClr w14:val="000000"/>
            </w14:solidFill>
            <w14:prstDash w14:val="solid"/>
            <w14:miter w14:val="0"/>
          </w14:textOutline>
        </w:rPr>
      </w:pPr>
      <w:r>
        <w:rPr>
          <w:rFonts w:hint="eastAsia" w:ascii="仿宋_GB2312" w:hAnsi="仿宋_GB2312" w:eastAsia="仿宋_GB2312" w:cs="仿宋_GB2312"/>
          <w:spacing w:val="8"/>
          <w:sz w:val="27"/>
          <w:szCs w:val="27"/>
          <w:lang w:eastAsia="zh-Hans"/>
          <w14:textOutline w14:w="3556" w14:cap="flat" w14:cmpd="sng" w14:algn="ctr">
            <w14:solidFill>
              <w14:srgbClr w14:val="000000"/>
            </w14:solidFill>
            <w14:prstDash w14:val="solid"/>
            <w14:miter w14:val="0"/>
          </w14:textOutline>
        </w:rPr>
        <w:t>（202</w:t>
      </w:r>
      <w:r>
        <w:rPr>
          <w:rFonts w:hint="eastAsia" w:ascii="仿宋_GB2312" w:hAnsi="仿宋_GB2312" w:eastAsia="仿宋_GB2312" w:cs="仿宋_GB2312"/>
          <w:spacing w:val="8"/>
          <w:sz w:val="27"/>
          <w:szCs w:val="27"/>
          <w:lang w:val="en-US" w:eastAsia="zh-CN"/>
          <w14:textOutline w14:w="3556" w14:cap="flat" w14:cmpd="sng" w14:algn="ctr">
            <w14:solidFill>
              <w14:srgbClr w14:val="000000"/>
            </w14:solidFill>
            <w14:prstDash w14:val="solid"/>
            <w14:miter w14:val="0"/>
          </w14:textOutline>
        </w:rPr>
        <w:t>5</w:t>
      </w:r>
      <w:r>
        <w:rPr>
          <w:rFonts w:hint="eastAsia" w:ascii="仿宋_GB2312" w:hAnsi="仿宋_GB2312" w:eastAsia="仿宋_GB2312" w:cs="仿宋_GB2312"/>
          <w:spacing w:val="8"/>
          <w:sz w:val="27"/>
          <w:szCs w:val="27"/>
          <w:lang w:eastAsia="zh-Hans"/>
          <w14:textOutline w14:w="3556" w14:cap="flat" w14:cmpd="sng" w14:algn="ctr">
            <w14:solidFill>
              <w14:srgbClr w14:val="000000"/>
            </w14:solidFill>
            <w14:prstDash w14:val="solid"/>
            <w14:miter w14:val="0"/>
          </w14:textOutline>
        </w:rPr>
        <w:t>年修订）</w:t>
      </w:r>
    </w:p>
    <w:p w14:paraId="718F487D">
      <w:pPr>
        <w:spacing w:line="360" w:lineRule="auto"/>
        <w:jc w:val="both"/>
        <w:rPr>
          <w:rFonts w:ascii="仿宋_GB2312" w:hAnsi="仿宋_GB2312" w:eastAsia="仿宋_GB2312" w:cs="仿宋_GB2312"/>
        </w:rPr>
      </w:pPr>
      <w:r>
        <w:rPr>
          <w:rFonts w:hint="eastAsia" w:ascii="仿宋_GB2312" w:hAnsi="仿宋_GB2312" w:eastAsia="仿宋_GB2312" w:cs="仿宋_GB2312"/>
        </w:rPr>
        <w:t xml:space="preserve"> </w:t>
      </w:r>
    </w:p>
    <w:p w14:paraId="20DCC784">
      <w:pPr>
        <w:spacing w:line="440" w:lineRule="exact"/>
        <w:ind w:left="19" w:right="75" w:firstLine="420"/>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根据</w:t>
      </w:r>
      <w:r>
        <w:rPr>
          <w:rFonts w:hint="eastAsia" w:ascii="仿宋_GB2312" w:hAnsi="仿宋_GB2312" w:eastAsia="仿宋_GB2312" w:cs="仿宋_GB2312"/>
          <w:spacing w:val="-2"/>
          <w:sz w:val="24"/>
          <w:szCs w:val="24"/>
          <w:lang w:eastAsia="zh-Hans"/>
        </w:rPr>
        <w:t>工业和信息化</w:t>
      </w:r>
      <w:r>
        <w:rPr>
          <w:rFonts w:hint="eastAsia" w:ascii="仿宋_GB2312" w:hAnsi="仿宋_GB2312" w:eastAsia="仿宋_GB2312" w:cs="仿宋_GB2312"/>
          <w:spacing w:val="-2"/>
          <w:sz w:val="24"/>
          <w:szCs w:val="24"/>
        </w:rPr>
        <w:t>部制定的《工业和信息化部重点实验室管理暂行办法》</w:t>
      </w:r>
      <w:r>
        <w:rPr>
          <w:rFonts w:hint="eastAsia" w:ascii="仿宋_GB2312" w:hAnsi="仿宋_GB2312" w:eastAsia="仿宋_GB2312" w:cs="仿宋_GB2312"/>
          <w:spacing w:val="-1"/>
          <w:sz w:val="24"/>
          <w:szCs w:val="24"/>
        </w:rPr>
        <w:t>及本实验室</w:t>
      </w:r>
      <w:r>
        <w:rPr>
          <w:rFonts w:hint="eastAsia" w:ascii="仿宋_GB2312" w:hAnsi="仿宋_GB2312" w:eastAsia="仿宋_GB2312" w:cs="仿宋_GB2312"/>
          <w:spacing w:val="-18"/>
          <w:sz w:val="24"/>
          <w:szCs w:val="24"/>
        </w:rPr>
        <w:t>的具</w:t>
      </w:r>
      <w:r>
        <w:rPr>
          <w:rFonts w:hint="eastAsia" w:ascii="仿宋_GB2312" w:hAnsi="仿宋_GB2312" w:eastAsia="仿宋_GB2312" w:cs="仿宋_GB2312"/>
          <w:spacing w:val="-13"/>
          <w:sz w:val="24"/>
          <w:szCs w:val="24"/>
        </w:rPr>
        <w:t>体</w:t>
      </w:r>
      <w:r>
        <w:rPr>
          <w:rFonts w:hint="eastAsia" w:ascii="仿宋_GB2312" w:hAnsi="仿宋_GB2312" w:eastAsia="仿宋_GB2312" w:cs="仿宋_GB2312"/>
          <w:spacing w:val="-9"/>
          <w:sz w:val="24"/>
          <w:szCs w:val="24"/>
        </w:rPr>
        <w:t>情况，为确保实验室建设、运行和管理工作的顺利进行，特制定《</w:t>
      </w:r>
      <w:r>
        <w:rPr>
          <w:rFonts w:hint="eastAsia" w:ascii="仿宋_GB2312" w:hAnsi="仿宋_GB2312" w:eastAsia="仿宋_GB2312" w:cs="仿宋_GB2312"/>
          <w:spacing w:val="11"/>
          <w:sz w:val="24"/>
          <w:szCs w:val="24"/>
          <w:lang w:eastAsia="zh-Hans"/>
        </w:rPr>
        <w:t>空天</w:t>
      </w:r>
      <w:r>
        <w:rPr>
          <w:rFonts w:hint="eastAsia" w:ascii="仿宋_GB2312" w:hAnsi="仿宋_GB2312" w:eastAsia="仿宋_GB2312" w:cs="仿宋_GB2312"/>
          <w:spacing w:val="-18"/>
          <w:sz w:val="24"/>
          <w:szCs w:val="24"/>
          <w:lang w:eastAsia="zh-Hans"/>
        </w:rPr>
        <w:t>集成电路与微系统工业和信息化</w:t>
      </w:r>
      <w:r>
        <w:rPr>
          <w:rFonts w:hint="eastAsia" w:ascii="仿宋_GB2312" w:hAnsi="仿宋_GB2312" w:eastAsia="仿宋_GB2312" w:cs="仿宋_GB2312"/>
          <w:spacing w:val="-18"/>
          <w:sz w:val="24"/>
          <w:szCs w:val="24"/>
        </w:rPr>
        <w:t>部重点实验室开放课题管理条例》</w:t>
      </w:r>
      <w:r>
        <w:rPr>
          <w:rFonts w:hint="eastAsia" w:ascii="仿宋_GB2312" w:hAnsi="仿宋_GB2312" w:eastAsia="仿宋_GB2312" w:cs="仿宋_GB2312"/>
          <w:spacing w:val="-18"/>
          <w:sz w:val="24"/>
          <w:szCs w:val="24"/>
          <w:lang w:eastAsia="zh-Hans"/>
        </w:rPr>
        <w:t>。</w:t>
      </w:r>
      <w:r>
        <w:rPr>
          <w:rFonts w:hint="eastAsia" w:ascii="仿宋_GB2312" w:hAnsi="仿宋_GB2312" w:eastAsia="仿宋_GB2312" w:cs="仿宋_GB2312"/>
          <w:spacing w:val="-18"/>
          <w:sz w:val="24"/>
          <w:szCs w:val="24"/>
        </w:rPr>
        <w:t>条例由实验室共建双方：南京航空航天大学与中国电子科技集团公司第五十八研究所共同制定执行。</w:t>
      </w:r>
    </w:p>
    <w:p w14:paraId="50DEE034">
      <w:pPr>
        <w:spacing w:line="440" w:lineRule="exact"/>
        <w:ind w:left="3527"/>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 xml:space="preserve">第一章 </w:t>
      </w: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总则</w:t>
      </w:r>
    </w:p>
    <w:p w14:paraId="114C0F26">
      <w:pPr>
        <w:spacing w:line="440" w:lineRule="exact"/>
        <w:ind w:left="22" w:right="73" w:firstLine="13"/>
        <w:jc w:val="both"/>
        <w:rPr>
          <w:rFonts w:ascii="仿宋_GB2312" w:hAnsi="仿宋_GB2312" w:eastAsia="仿宋_GB2312" w:cs="仿宋_GB2312"/>
          <w:sz w:val="24"/>
          <w:szCs w:val="24"/>
        </w:rPr>
      </w:pP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 xml:space="preserve">第一条 </w:t>
      </w:r>
      <w:r>
        <w:rPr>
          <w:rFonts w:hint="eastAsia" w:ascii="仿宋_GB2312" w:hAnsi="仿宋_GB2312" w:eastAsia="仿宋_GB2312" w:cs="仿宋_GB2312"/>
          <w:spacing w:val="1"/>
          <w:sz w:val="24"/>
          <w:szCs w:val="24"/>
        </w:rPr>
        <w:t>本</w:t>
      </w:r>
      <w:r>
        <w:rPr>
          <w:rFonts w:hint="eastAsia" w:ascii="仿宋_GB2312" w:hAnsi="仿宋_GB2312" w:eastAsia="仿宋_GB2312" w:cs="仿宋_GB2312"/>
          <w:sz w:val="24"/>
          <w:szCs w:val="24"/>
        </w:rPr>
        <w:t>实验室对国内外开放，鼓励新思想、新方法及交叉学科的发展，提</w:t>
      </w:r>
      <w:r>
        <w:rPr>
          <w:rFonts w:hint="eastAsia" w:ascii="仿宋_GB2312" w:hAnsi="仿宋_GB2312" w:eastAsia="仿宋_GB2312" w:cs="仿宋_GB2312"/>
          <w:spacing w:val="-3"/>
          <w:sz w:val="24"/>
          <w:szCs w:val="24"/>
        </w:rPr>
        <w:t>倡创新、求实、开放、交流的学术风气。</w:t>
      </w:r>
    </w:p>
    <w:p w14:paraId="2DEDD9A1">
      <w:pPr>
        <w:spacing w:line="440" w:lineRule="exact"/>
        <w:ind w:left="36" w:right="74" w:hanging="1"/>
        <w:jc w:val="both"/>
        <w:rPr>
          <w:rFonts w:ascii="仿宋_GB2312" w:hAnsi="仿宋_GB2312" w:eastAsia="仿宋_GB2312" w:cs="仿宋_GB2312"/>
          <w:sz w:val="24"/>
          <w:szCs w:val="24"/>
        </w:rPr>
      </w:pPr>
      <w:r>
        <w:rPr>
          <w:rFonts w:hint="eastAsia" w:ascii="仿宋_GB2312" w:hAnsi="仿宋_GB2312" w:eastAsia="仿宋_GB2312" w:cs="仿宋_GB2312"/>
          <w:spacing w:val="7"/>
          <w:sz w:val="24"/>
          <w:szCs w:val="24"/>
          <w14:textOutline w14:w="3048" w14:cap="flat" w14:cmpd="sng" w14:algn="ctr">
            <w14:solidFill>
              <w14:srgbClr w14:val="000000"/>
            </w14:solidFill>
            <w14:prstDash w14:val="solid"/>
            <w14:miter w14:val="0"/>
          </w14:textOutline>
        </w:rPr>
        <w:t xml:space="preserve">第二条 </w:t>
      </w:r>
      <w:r>
        <w:rPr>
          <w:rFonts w:hint="eastAsia" w:ascii="仿宋_GB2312" w:hAnsi="仿宋_GB2312" w:eastAsia="仿宋_GB2312" w:cs="仿宋_GB2312"/>
          <w:spacing w:val="7"/>
          <w:sz w:val="24"/>
          <w:szCs w:val="24"/>
        </w:rPr>
        <w:t>实验室的开放课题面向从事基础理论研究和应用基础研究的大</w:t>
      </w:r>
      <w:r>
        <w:rPr>
          <w:rFonts w:hint="eastAsia" w:ascii="仿宋_GB2312" w:hAnsi="仿宋_GB2312" w:eastAsia="仿宋_GB2312" w:cs="仿宋_GB2312"/>
          <w:spacing w:val="-4"/>
          <w:sz w:val="24"/>
          <w:szCs w:val="24"/>
        </w:rPr>
        <w:t>学、研究所等单</w:t>
      </w:r>
      <w:r>
        <w:rPr>
          <w:rFonts w:hint="eastAsia" w:ascii="仿宋_GB2312" w:hAnsi="仿宋_GB2312" w:eastAsia="仿宋_GB2312" w:cs="仿宋_GB2312"/>
          <w:spacing w:val="-2"/>
          <w:sz w:val="24"/>
          <w:szCs w:val="24"/>
        </w:rPr>
        <w:t>位。凡具备申请条件的研究人员均可提出申请。</w:t>
      </w:r>
    </w:p>
    <w:p w14:paraId="18C2D181">
      <w:pPr>
        <w:spacing w:line="440" w:lineRule="exact"/>
        <w:ind w:left="35" w:right="74"/>
        <w:jc w:val="both"/>
        <w:rPr>
          <w:rFonts w:ascii="仿宋_GB2312" w:hAnsi="仿宋_GB2312" w:eastAsia="仿宋_GB2312" w:cs="仿宋_GB2312"/>
          <w:sz w:val="24"/>
          <w:szCs w:val="24"/>
        </w:rPr>
      </w:pPr>
      <w:r>
        <w:rPr>
          <w:rFonts w:hint="eastAsia" w:ascii="仿宋_GB2312" w:hAnsi="仿宋_GB2312" w:eastAsia="仿宋_GB2312" w:cs="仿宋_GB2312"/>
          <w:spacing w:val="4"/>
          <w:sz w:val="24"/>
          <w:szCs w:val="24"/>
          <w14:textOutline w14:w="3048" w14:cap="flat" w14:cmpd="sng" w14:algn="ctr">
            <w14:solidFill>
              <w14:srgbClr w14:val="000000"/>
            </w14:solidFill>
            <w14:prstDash w14:val="solid"/>
            <w14:miter w14:val="0"/>
          </w14:textOutline>
        </w:rPr>
        <w:t xml:space="preserve">第三条 </w:t>
      </w:r>
      <w:r>
        <w:rPr>
          <w:rFonts w:hint="eastAsia" w:ascii="仿宋_GB2312" w:hAnsi="仿宋_GB2312" w:eastAsia="仿宋_GB2312" w:cs="仿宋_GB2312"/>
          <w:spacing w:val="4"/>
          <w:sz w:val="24"/>
          <w:szCs w:val="24"/>
        </w:rPr>
        <w:t>开放课题应符合实验室当年发布的课题申请指南，按照“公</w:t>
      </w:r>
      <w:r>
        <w:rPr>
          <w:rFonts w:hint="eastAsia" w:ascii="仿宋_GB2312" w:hAnsi="仿宋_GB2312" w:eastAsia="仿宋_GB2312" w:cs="仿宋_GB2312"/>
          <w:spacing w:val="3"/>
          <w:sz w:val="24"/>
          <w:szCs w:val="24"/>
        </w:rPr>
        <w:t>平</w:t>
      </w:r>
      <w:r>
        <w:rPr>
          <w:rFonts w:hint="eastAsia" w:ascii="仿宋_GB2312" w:hAnsi="仿宋_GB2312" w:eastAsia="仿宋_GB2312" w:cs="仿宋_GB2312"/>
          <w:sz w:val="24"/>
          <w:szCs w:val="24"/>
        </w:rPr>
        <w:t>竞</w:t>
      </w:r>
      <w:r>
        <w:rPr>
          <w:rFonts w:hint="eastAsia" w:ascii="仿宋_GB2312" w:hAnsi="仿宋_GB2312" w:eastAsia="仿宋_GB2312" w:cs="仿宋_GB2312"/>
          <w:spacing w:val="-4"/>
          <w:sz w:val="24"/>
          <w:szCs w:val="24"/>
        </w:rPr>
        <w:t>争、择优支持”</w:t>
      </w:r>
      <w:r>
        <w:rPr>
          <w:rFonts w:hint="eastAsia" w:ascii="仿宋_GB2312" w:hAnsi="仿宋_GB2312" w:eastAsia="仿宋_GB2312" w:cs="仿宋_GB2312"/>
          <w:spacing w:val="-3"/>
          <w:sz w:val="24"/>
          <w:szCs w:val="24"/>
        </w:rPr>
        <w:t>的</w:t>
      </w:r>
      <w:r>
        <w:rPr>
          <w:rFonts w:hint="eastAsia" w:ascii="仿宋_GB2312" w:hAnsi="仿宋_GB2312" w:eastAsia="仿宋_GB2312" w:cs="仿宋_GB2312"/>
          <w:spacing w:val="-2"/>
          <w:sz w:val="24"/>
          <w:szCs w:val="24"/>
        </w:rPr>
        <w:t>原则，经过实验室学术委员会评审后确定。</w:t>
      </w:r>
    </w:p>
    <w:p w14:paraId="04EBF771">
      <w:pPr>
        <w:spacing w:line="440" w:lineRule="exact"/>
        <w:ind w:left="3527"/>
        <w:jc w:val="both"/>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第二章 资助范围</w:t>
      </w:r>
    </w:p>
    <w:p w14:paraId="6B8058A7">
      <w:pPr>
        <w:spacing w:line="440" w:lineRule="exact"/>
        <w:ind w:left="35"/>
        <w:jc w:val="both"/>
        <w:rPr>
          <w:rFonts w:ascii="仿宋_GB2312" w:hAnsi="仿宋_GB2312" w:eastAsia="仿宋_GB2312" w:cs="仿宋_GB2312"/>
          <w:sz w:val="24"/>
          <w:szCs w:val="24"/>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第四</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3"/>
          <w:sz w:val="24"/>
          <w:szCs w:val="24"/>
        </w:rPr>
        <w:t>开放课题主要资助以下研究项目：</w:t>
      </w:r>
    </w:p>
    <w:p w14:paraId="35D5FE1F">
      <w:pPr>
        <w:spacing w:line="440" w:lineRule="exact"/>
        <w:ind w:left="42" w:firstLine="500"/>
        <w:jc w:val="both"/>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1、对</w:t>
      </w:r>
      <w:r>
        <w:rPr>
          <w:rFonts w:hint="eastAsia" w:ascii="仿宋_GB2312" w:hAnsi="仿宋_GB2312" w:eastAsia="仿宋_GB2312" w:cs="仿宋_GB2312"/>
          <w:spacing w:val="-4"/>
          <w:sz w:val="24"/>
          <w:szCs w:val="24"/>
          <w:lang w:eastAsia="zh-Hans"/>
        </w:rPr>
        <w:t>集成电路与微系统</w:t>
      </w:r>
      <w:r>
        <w:rPr>
          <w:rFonts w:hint="eastAsia" w:ascii="仿宋_GB2312" w:hAnsi="仿宋_GB2312" w:eastAsia="仿宋_GB2312" w:cs="仿宋_GB2312"/>
          <w:spacing w:val="-2"/>
          <w:sz w:val="24"/>
          <w:szCs w:val="24"/>
        </w:rPr>
        <w:t>技术领域学科发展具有重要学术意义的研究课题；</w:t>
      </w:r>
    </w:p>
    <w:p w14:paraId="6D82C40D">
      <w:pPr>
        <w:spacing w:line="440" w:lineRule="exact"/>
        <w:ind w:left="35" w:right="105" w:firstLine="500"/>
        <w:jc w:val="both"/>
        <w:rPr>
          <w:rFonts w:ascii="仿宋_GB2312" w:hAnsi="仿宋_GB2312" w:eastAsia="仿宋_GB2312" w:cs="仿宋_GB2312"/>
          <w:spacing w:val="-3"/>
          <w:sz w:val="24"/>
          <w:szCs w:val="24"/>
          <w:lang w:eastAsia="zh-Hans"/>
        </w:rPr>
      </w:pPr>
      <w:r>
        <w:rPr>
          <w:rFonts w:hint="eastAsia" w:ascii="仿宋_GB2312" w:hAnsi="仿宋_GB2312" w:eastAsia="仿宋_GB2312" w:cs="仿宋_GB2312"/>
          <w:spacing w:val="-6"/>
          <w:sz w:val="24"/>
          <w:szCs w:val="24"/>
        </w:rPr>
        <w:t>2、对</w:t>
      </w:r>
      <w:r>
        <w:rPr>
          <w:rFonts w:hint="eastAsia" w:ascii="仿宋_GB2312" w:hAnsi="仿宋_GB2312" w:eastAsia="仿宋_GB2312" w:cs="仿宋_GB2312"/>
          <w:spacing w:val="-4"/>
          <w:sz w:val="24"/>
          <w:szCs w:val="24"/>
          <w:lang w:eastAsia="zh-Hans"/>
        </w:rPr>
        <w:t>集成电路与微系统</w:t>
      </w:r>
      <w:r>
        <w:rPr>
          <w:rFonts w:hint="eastAsia" w:ascii="仿宋_GB2312" w:hAnsi="仿宋_GB2312" w:eastAsia="仿宋_GB2312" w:cs="仿宋_GB2312"/>
          <w:spacing w:val="-3"/>
          <w:sz w:val="24"/>
          <w:szCs w:val="24"/>
        </w:rPr>
        <w:t>技术领域具有良好应用价值的研</w:t>
      </w:r>
      <w:r>
        <w:rPr>
          <w:rFonts w:hint="eastAsia" w:ascii="仿宋_GB2312" w:hAnsi="仿宋_GB2312" w:eastAsia="仿宋_GB2312" w:cs="仿宋_GB2312"/>
          <w:spacing w:val="-3"/>
          <w:sz w:val="24"/>
          <w:szCs w:val="24"/>
          <w:lang w:eastAsia="zh-Hans"/>
        </w:rPr>
        <w:t>究课题。</w:t>
      </w:r>
    </w:p>
    <w:p w14:paraId="4CA809ED">
      <w:pPr>
        <w:spacing w:line="440" w:lineRule="exact"/>
        <w:ind w:right="105"/>
        <w:jc w:val="both"/>
        <w:rPr>
          <w:rFonts w:ascii="仿宋_GB2312" w:hAnsi="仿宋_GB2312" w:eastAsia="仿宋_GB2312" w:cs="仿宋_GB2312"/>
          <w:sz w:val="24"/>
          <w:szCs w:val="24"/>
        </w:rPr>
      </w:pPr>
      <w:r>
        <w:rPr>
          <w:rFonts w:hint="eastAsia" w:ascii="仿宋_GB2312" w:hAnsi="仿宋_GB2312" w:eastAsia="仿宋_GB2312" w:cs="仿宋_GB2312"/>
          <w:spacing w:val="-4"/>
          <w:sz w:val="24"/>
          <w:szCs w:val="24"/>
          <w14:textOutline w14:w="3048" w14:cap="flat" w14:cmpd="sng" w14:algn="ctr">
            <w14:solidFill>
              <w14:srgbClr w14:val="000000"/>
            </w14:solidFill>
            <w14:prstDash w14:val="solid"/>
            <w14:miter w14:val="0"/>
          </w14:textOutline>
        </w:rPr>
        <w:t>第五</w:t>
      </w: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2"/>
          <w:sz w:val="24"/>
          <w:szCs w:val="24"/>
        </w:rPr>
        <w:t>开放课题应与实验室目前从事的研究项目相结合。</w:t>
      </w:r>
    </w:p>
    <w:p w14:paraId="6591B5D1">
      <w:pPr>
        <w:spacing w:line="440" w:lineRule="exact"/>
        <w:ind w:left="17" w:firstLine="18"/>
        <w:jc w:val="both"/>
        <w:rPr>
          <w:rFonts w:ascii="仿宋_GB2312" w:hAnsi="仿宋_GB2312" w:eastAsia="仿宋_GB2312" w:cs="仿宋_GB2312"/>
          <w:sz w:val="24"/>
          <w:szCs w:val="24"/>
        </w:rPr>
      </w:pPr>
      <w:r>
        <w:rPr>
          <w:rFonts w:hint="eastAsia" w:ascii="仿宋_GB2312" w:hAnsi="仿宋_GB2312" w:eastAsia="仿宋_GB2312" w:cs="仿宋_GB2312"/>
          <w:spacing w:val="-8"/>
          <w:sz w:val="24"/>
          <w:szCs w:val="24"/>
          <w14:textOutline w14:w="3048" w14:cap="flat" w14:cmpd="sng" w14:algn="ctr">
            <w14:solidFill>
              <w14:srgbClr w14:val="000000"/>
            </w14:solidFill>
            <w14:prstDash w14:val="solid"/>
            <w14:miter w14:val="0"/>
          </w14:textOutline>
        </w:rPr>
        <w:t>第六</w:t>
      </w:r>
      <w:r>
        <w:rPr>
          <w:rFonts w:hint="eastAsia" w:ascii="仿宋_GB2312" w:hAnsi="仿宋_GB2312" w:eastAsia="仿宋_GB2312" w:cs="仿宋_GB2312"/>
          <w:spacing w:val="-4"/>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4"/>
          <w:sz w:val="24"/>
          <w:szCs w:val="24"/>
        </w:rPr>
        <w:t>开放课题优先资助学术思想新颖、立论根据充分、研究目标明</w:t>
      </w:r>
      <w:r>
        <w:rPr>
          <w:rFonts w:hint="eastAsia" w:ascii="仿宋_GB2312" w:hAnsi="仿宋_GB2312" w:eastAsia="仿宋_GB2312" w:cs="仿宋_GB2312"/>
          <w:spacing w:val="-4"/>
          <w:sz w:val="24"/>
          <w:szCs w:val="24"/>
          <w:lang w:eastAsia="zh-Hans"/>
        </w:rPr>
        <w:t>确、</w:t>
      </w:r>
      <w:r>
        <w:rPr>
          <w:rFonts w:hint="eastAsia" w:ascii="仿宋_GB2312" w:hAnsi="仿宋_GB2312" w:eastAsia="仿宋_GB2312" w:cs="仿宋_GB2312"/>
          <w:spacing w:val="-2"/>
          <w:sz w:val="24"/>
          <w:szCs w:val="24"/>
        </w:rPr>
        <w:t>研究内容具体、研究方法与技术路线合理</w:t>
      </w:r>
      <w:r>
        <w:rPr>
          <w:rFonts w:hint="eastAsia" w:ascii="仿宋_GB2312" w:hAnsi="仿宋_GB2312" w:eastAsia="仿宋_GB2312" w:cs="仿宋_GB2312"/>
          <w:spacing w:val="-1"/>
          <w:sz w:val="24"/>
          <w:szCs w:val="24"/>
        </w:rPr>
        <w:t>、两年内可取得成果的研究项目。</w:t>
      </w:r>
    </w:p>
    <w:p w14:paraId="21F90245">
      <w:pPr>
        <w:spacing w:line="440" w:lineRule="exact"/>
        <w:ind w:left="3527"/>
        <w:jc w:val="both"/>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第三章 申请条件</w:t>
      </w:r>
    </w:p>
    <w:p w14:paraId="68D8E7C2">
      <w:pPr>
        <w:spacing w:line="440" w:lineRule="exact"/>
        <w:ind w:left="35"/>
        <w:jc w:val="both"/>
        <w:rPr>
          <w:rFonts w:ascii="仿宋_GB2312" w:hAnsi="仿宋_GB2312" w:eastAsia="仿宋_GB2312" w:cs="仿宋_GB2312"/>
          <w:sz w:val="24"/>
          <w:szCs w:val="24"/>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4"/>
          <w:sz w:val="24"/>
          <w:szCs w:val="24"/>
          <w14:textOutline w14:w="3048" w14:cap="flat" w14:cmpd="sng" w14:algn="ctr">
            <w14:solidFill>
              <w14:srgbClr w14:val="000000"/>
            </w14:solidFill>
            <w14:prstDash w14:val="solid"/>
            <w14:miter w14:val="0"/>
          </w14:textOutline>
        </w:rPr>
        <w:t>七</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3"/>
          <w:sz w:val="24"/>
          <w:szCs w:val="24"/>
        </w:rPr>
        <w:t>开放课题的申请者必须具备下列条件：</w:t>
      </w:r>
      <w:bookmarkStart w:id="0" w:name="_GoBack"/>
      <w:bookmarkEnd w:id="0"/>
    </w:p>
    <w:p w14:paraId="643FDD62">
      <w:pPr>
        <w:numPr>
          <w:ilvl w:val="0"/>
          <w:numId w:val="1"/>
        </w:numPr>
        <w:spacing w:line="440" w:lineRule="exact"/>
        <w:ind w:left="439" w:right="18" w:firstLine="23"/>
        <w:jc w:val="both"/>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具有高级专业技术职称或已获得博士学位；</w:t>
      </w:r>
    </w:p>
    <w:p w14:paraId="011CE5A0">
      <w:pPr>
        <w:numPr>
          <w:ilvl w:val="0"/>
          <w:numId w:val="1"/>
        </w:numPr>
        <w:spacing w:line="440" w:lineRule="exact"/>
        <w:ind w:left="439" w:right="18" w:firstLine="23"/>
        <w:jc w:val="both"/>
        <w:rPr>
          <w:rFonts w:ascii="仿宋_GB2312" w:hAnsi="仿宋_GB2312" w:eastAsia="仿宋_GB2312" w:cs="仿宋_GB2312"/>
          <w:sz w:val="24"/>
          <w:szCs w:val="24"/>
        </w:rPr>
      </w:pPr>
      <w:r>
        <w:rPr>
          <w:rFonts w:hint="eastAsia" w:ascii="仿宋_GB2312" w:hAnsi="仿宋_GB2312" w:eastAsia="仿宋_GB2312" w:cs="仿宋_GB2312"/>
          <w:spacing w:val="-14"/>
          <w:sz w:val="24"/>
          <w:szCs w:val="24"/>
        </w:rPr>
        <w:t>申</w:t>
      </w:r>
      <w:r>
        <w:rPr>
          <w:rFonts w:hint="eastAsia" w:ascii="仿宋_GB2312" w:hAnsi="仿宋_GB2312" w:eastAsia="仿宋_GB2312" w:cs="仿宋_GB2312"/>
          <w:spacing w:val="-9"/>
          <w:sz w:val="24"/>
          <w:szCs w:val="24"/>
        </w:rPr>
        <w:t>请</w:t>
      </w:r>
      <w:r>
        <w:rPr>
          <w:rFonts w:hint="eastAsia" w:ascii="仿宋_GB2312" w:hAnsi="仿宋_GB2312" w:eastAsia="仿宋_GB2312" w:cs="仿宋_GB2312"/>
          <w:spacing w:val="-7"/>
          <w:sz w:val="24"/>
          <w:szCs w:val="24"/>
        </w:rPr>
        <w:t>者须是课题的实际负责人，有足够的时间和精力从事所申请课题研究</w:t>
      </w:r>
      <w:r>
        <w:rPr>
          <w:rFonts w:hint="eastAsia" w:ascii="仿宋_GB2312" w:hAnsi="仿宋_GB2312" w:eastAsia="仿宋_GB2312" w:cs="仿宋_GB2312"/>
          <w:spacing w:val="-7"/>
          <w:sz w:val="24"/>
          <w:szCs w:val="24"/>
          <w:lang w:eastAsia="zh-Hans"/>
        </w:rPr>
        <w:t>。</w:t>
      </w:r>
    </w:p>
    <w:p w14:paraId="4CA1E99D">
      <w:pPr>
        <w:spacing w:line="440" w:lineRule="exact"/>
        <w:ind w:right="18"/>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 xml:space="preserve">第八条 </w:t>
      </w:r>
      <w:r>
        <w:rPr>
          <w:rFonts w:hint="eastAsia" w:ascii="仿宋_GB2312" w:hAnsi="仿宋_GB2312" w:eastAsia="仿宋_GB2312" w:cs="仿宋_GB2312"/>
          <w:spacing w:val="-2"/>
          <w:sz w:val="24"/>
          <w:szCs w:val="24"/>
        </w:rPr>
        <w:t>申请课题的研究内容必须符合开放课题</w:t>
      </w:r>
      <w:r>
        <w:rPr>
          <w:rFonts w:hint="eastAsia" w:ascii="仿宋_GB2312" w:hAnsi="仿宋_GB2312" w:eastAsia="仿宋_GB2312" w:cs="仿宋_GB2312"/>
          <w:spacing w:val="-1"/>
          <w:sz w:val="24"/>
          <w:szCs w:val="24"/>
        </w:rPr>
        <w:t>的资助范围。</w:t>
      </w:r>
    </w:p>
    <w:p w14:paraId="7A8C189B">
      <w:pPr>
        <w:spacing w:line="440" w:lineRule="exact"/>
        <w:ind w:left="35" w:right="4"/>
        <w:jc w:val="both"/>
        <w:rPr>
          <w:rFonts w:ascii="仿宋_GB2312" w:hAnsi="仿宋_GB2312" w:eastAsia="仿宋_GB2312" w:cs="仿宋_GB2312"/>
          <w:sz w:val="24"/>
          <w:szCs w:val="24"/>
          <w:lang w:eastAsia="zh-Hans"/>
        </w:rPr>
      </w:pPr>
      <w:r>
        <w:rPr>
          <w:rFonts w:hint="eastAsia" w:ascii="仿宋_GB2312" w:hAnsi="仿宋_GB2312" w:eastAsia="仿宋_GB2312" w:cs="仿宋_GB2312"/>
          <w:spacing w:val="-14"/>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11"/>
          <w:sz w:val="24"/>
          <w:szCs w:val="24"/>
          <w14:textOutline w14:w="3048" w14:cap="flat" w14:cmpd="sng" w14:algn="ctr">
            <w14:solidFill>
              <w14:srgbClr w14:val="000000"/>
            </w14:solidFill>
            <w14:prstDash w14:val="solid"/>
            <w14:miter w14:val="0"/>
          </w14:textOutline>
        </w:rPr>
        <w:t>九</w:t>
      </w:r>
      <w:r>
        <w:rPr>
          <w:rFonts w:hint="eastAsia" w:ascii="仿宋_GB2312" w:hAnsi="仿宋_GB2312" w:eastAsia="仿宋_GB2312" w:cs="仿宋_GB2312"/>
          <w:spacing w:val="-7"/>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7"/>
          <w:sz w:val="24"/>
          <w:szCs w:val="24"/>
        </w:rPr>
        <w:t>申请者应得到所在单位或部门的同意</w:t>
      </w:r>
      <w:r>
        <w:rPr>
          <w:rFonts w:hint="eastAsia" w:ascii="仿宋_GB2312" w:hAnsi="仿宋_GB2312" w:eastAsia="仿宋_GB2312" w:cs="仿宋_GB2312"/>
          <w:spacing w:val="-7"/>
          <w:sz w:val="24"/>
          <w:szCs w:val="24"/>
          <w:lang w:eastAsia="zh-Hans"/>
        </w:rPr>
        <w:t>，</w:t>
      </w:r>
      <w:r>
        <w:rPr>
          <w:rFonts w:hint="eastAsia" w:ascii="仿宋_GB2312" w:hAnsi="仿宋_GB2312" w:eastAsia="仿宋_GB2312" w:cs="仿宋_GB2312"/>
          <w:spacing w:val="-7"/>
          <w:sz w:val="24"/>
          <w:szCs w:val="24"/>
        </w:rPr>
        <w:t>申请手续完备，所需资料齐全</w:t>
      </w:r>
      <w:r>
        <w:rPr>
          <w:rFonts w:hint="eastAsia" w:ascii="仿宋_GB2312" w:hAnsi="仿宋_GB2312" w:eastAsia="仿宋_GB2312" w:cs="仿宋_GB2312"/>
          <w:spacing w:val="-7"/>
          <w:sz w:val="24"/>
          <w:szCs w:val="24"/>
          <w:lang w:eastAsia="zh-Hans"/>
        </w:rPr>
        <w:t>。</w:t>
      </w:r>
    </w:p>
    <w:p w14:paraId="6B98DF2D">
      <w:pPr>
        <w:spacing w:line="440" w:lineRule="exact"/>
        <w:ind w:left="35" w:right="4"/>
        <w:jc w:val="both"/>
        <w:rPr>
          <w:rFonts w:ascii="仿宋_GB2312" w:hAnsi="仿宋_GB2312" w:eastAsia="仿宋_GB2312" w:cs="仿宋_GB2312"/>
          <w:sz w:val="24"/>
          <w:szCs w:val="24"/>
        </w:rPr>
      </w:pP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 xml:space="preserve">第十条 </w:t>
      </w:r>
      <w:r>
        <w:rPr>
          <w:rFonts w:hint="eastAsia" w:ascii="仿宋_GB2312" w:hAnsi="仿宋_GB2312" w:eastAsia="仿宋_GB2312" w:cs="仿宋_GB2312"/>
          <w:spacing w:val="1"/>
          <w:sz w:val="24"/>
          <w:szCs w:val="24"/>
        </w:rPr>
        <w:t>尚不具</w:t>
      </w:r>
      <w:r>
        <w:rPr>
          <w:rFonts w:hint="eastAsia" w:ascii="仿宋_GB2312" w:hAnsi="仿宋_GB2312" w:eastAsia="仿宋_GB2312" w:cs="仿宋_GB2312"/>
          <w:sz w:val="24"/>
          <w:szCs w:val="24"/>
        </w:rPr>
        <w:t>有博士学位或高级职称人员申请时，需一名具有高级职称的重</w:t>
      </w:r>
    </w:p>
    <w:p w14:paraId="62B6BEB3">
      <w:pPr>
        <w:spacing w:line="440" w:lineRule="exact"/>
        <w:jc w:val="both"/>
        <w:rPr>
          <w:rFonts w:ascii="仿宋_GB2312" w:hAnsi="仿宋_GB2312" w:eastAsia="仿宋_GB2312" w:cs="仿宋_GB2312"/>
          <w:spacing w:val="-6"/>
          <w:sz w:val="24"/>
          <w:szCs w:val="24"/>
        </w:rPr>
      </w:pPr>
      <w:r>
        <w:rPr>
          <w:rFonts w:hint="eastAsia" w:ascii="仿宋_GB2312" w:hAnsi="仿宋_GB2312" w:eastAsia="仿宋_GB2312" w:cs="仿宋_GB2312"/>
          <w:spacing w:val="-9"/>
          <w:sz w:val="24"/>
          <w:szCs w:val="24"/>
        </w:rPr>
        <w:t>点</w:t>
      </w:r>
      <w:r>
        <w:rPr>
          <w:rFonts w:hint="eastAsia" w:ascii="仿宋_GB2312" w:hAnsi="仿宋_GB2312" w:eastAsia="仿宋_GB2312" w:cs="仿宋_GB2312"/>
          <w:spacing w:val="-5"/>
          <w:sz w:val="24"/>
          <w:szCs w:val="24"/>
        </w:rPr>
        <w:t>实验室固定研究人员的推荐。</w:t>
      </w:r>
    </w:p>
    <w:p w14:paraId="17BED4E3">
      <w:pPr>
        <w:spacing w:line="440" w:lineRule="exact"/>
        <w:jc w:val="both"/>
        <w:rPr>
          <w:rFonts w:ascii="仿宋_GB2312" w:hAnsi="仿宋_GB2312" w:eastAsia="仿宋_GB2312" w:cs="仿宋_GB2312"/>
          <w:spacing w:val="-6"/>
          <w:sz w:val="24"/>
          <w:szCs w:val="24"/>
        </w:rPr>
      </w:pPr>
      <w:r>
        <w:rPr>
          <w:rFonts w:hint="eastAsia" w:ascii="仿宋_GB2312" w:hAnsi="仿宋_GB2312" w:eastAsia="仿宋_GB2312" w:cs="仿宋_GB2312"/>
          <w:b/>
          <w:bCs/>
          <w:spacing w:val="-6"/>
          <w:sz w:val="24"/>
          <w:szCs w:val="24"/>
        </w:rPr>
        <w:t>第十一条</w:t>
      </w:r>
      <w:r>
        <w:rPr>
          <w:rFonts w:hint="eastAsia" w:ascii="仿宋_GB2312" w:hAnsi="仿宋_GB2312" w:eastAsia="仿宋_GB2312" w:cs="仿宋_GB2312"/>
          <w:spacing w:val="-6"/>
          <w:sz w:val="24"/>
          <w:szCs w:val="24"/>
        </w:rPr>
        <w:t xml:space="preserve"> 申请者同期只能申请一项，每个课题的申请者限为一人，重点实验室共建双方开放课题可互相申请。</w:t>
      </w:r>
    </w:p>
    <w:p w14:paraId="0EF9C59C">
      <w:pPr>
        <w:spacing w:line="440" w:lineRule="exact"/>
        <w:ind w:left="3286"/>
        <w:jc w:val="both"/>
        <w:rPr>
          <w:rFonts w:ascii="仿宋_GB2312" w:hAnsi="仿宋_GB2312" w:eastAsia="仿宋_GB2312" w:cs="仿宋_GB2312"/>
          <w:sz w:val="24"/>
          <w:szCs w:val="24"/>
        </w:rPr>
      </w:pP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第四章 申请程序</w:t>
      </w:r>
    </w:p>
    <w:p w14:paraId="1F1EAD8B">
      <w:pPr>
        <w:spacing w:line="440" w:lineRule="exact"/>
        <w:ind w:left="14" w:right="25" w:firstLine="21"/>
        <w:jc w:val="both"/>
        <w:rPr>
          <w:rFonts w:ascii="仿宋_GB2312" w:hAnsi="仿宋_GB2312" w:eastAsia="仿宋_GB2312" w:cs="仿宋_GB2312"/>
          <w:sz w:val="24"/>
          <w:szCs w:val="24"/>
          <w:lang w:eastAsia="zh-Hans"/>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 xml:space="preserve">第十二条 </w:t>
      </w:r>
      <w:r>
        <w:rPr>
          <w:rFonts w:hint="eastAsia" w:ascii="仿宋_GB2312" w:hAnsi="仿宋_GB2312" w:eastAsia="仿宋_GB2312" w:cs="仿宋_GB2312"/>
          <w:spacing w:val="-3"/>
          <w:sz w:val="24"/>
          <w:szCs w:val="24"/>
        </w:rPr>
        <w:t>申请开放课题必须按规定格式实事求是填写《</w:t>
      </w:r>
      <w:r>
        <w:rPr>
          <w:rFonts w:hint="eastAsia" w:ascii="仿宋_GB2312" w:hAnsi="仿宋_GB2312" w:eastAsia="仿宋_GB2312" w:cs="仿宋_GB2312"/>
          <w:spacing w:val="11"/>
          <w:sz w:val="24"/>
          <w:szCs w:val="24"/>
          <w:lang w:eastAsia="zh-Hans"/>
        </w:rPr>
        <w:t>空天集成电路与微系统工业和信息化</w:t>
      </w:r>
      <w:r>
        <w:rPr>
          <w:rFonts w:hint="eastAsia" w:ascii="仿宋_GB2312" w:hAnsi="仿宋_GB2312" w:eastAsia="仿宋_GB2312" w:cs="仿宋_GB2312"/>
          <w:spacing w:val="11"/>
          <w:sz w:val="24"/>
          <w:szCs w:val="24"/>
        </w:rPr>
        <w:t>部重点实验室</w:t>
      </w:r>
      <w:r>
        <w:rPr>
          <w:rFonts w:hint="eastAsia" w:ascii="仿宋_GB2312" w:hAnsi="仿宋_GB2312" w:eastAsia="仿宋_GB2312" w:cs="仿宋_GB2312"/>
          <w:spacing w:val="-3"/>
          <w:sz w:val="24"/>
          <w:szCs w:val="24"/>
        </w:rPr>
        <w:t>开放课题申请书》(以下简称</w:t>
      </w:r>
      <w:r>
        <w:rPr>
          <w:rFonts w:hint="eastAsia" w:ascii="仿宋_GB2312" w:hAnsi="仿宋_GB2312" w:eastAsia="仿宋_GB2312" w:cs="仿宋_GB2312"/>
          <w:spacing w:val="11"/>
          <w:sz w:val="24"/>
          <w:szCs w:val="24"/>
        </w:rPr>
        <w:t>《</w:t>
      </w:r>
      <w:r>
        <w:rPr>
          <w:rFonts w:hint="eastAsia" w:ascii="仿宋_GB2312" w:hAnsi="仿宋_GB2312" w:eastAsia="仿宋_GB2312" w:cs="仿宋_GB2312"/>
          <w:spacing w:val="10"/>
          <w:sz w:val="24"/>
          <w:szCs w:val="24"/>
        </w:rPr>
        <w:t>申请书》)</w:t>
      </w:r>
      <w:r>
        <w:rPr>
          <w:rFonts w:hint="eastAsia" w:ascii="仿宋_GB2312" w:hAnsi="仿宋_GB2312" w:eastAsia="仿宋_GB2312" w:cs="仿宋_GB2312"/>
          <w:spacing w:val="10"/>
          <w:sz w:val="24"/>
          <w:szCs w:val="24"/>
          <w:lang w:eastAsia="zh-Hans"/>
        </w:rPr>
        <w:t>。</w:t>
      </w:r>
    </w:p>
    <w:p w14:paraId="76F465FD">
      <w:pPr>
        <w:spacing w:line="440" w:lineRule="exact"/>
        <w:ind w:left="22" w:right="12" w:firstLine="13"/>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 xml:space="preserve">十三条 </w:t>
      </w:r>
      <w:r>
        <w:rPr>
          <w:rFonts w:hint="eastAsia" w:ascii="仿宋_GB2312" w:hAnsi="仿宋_GB2312" w:eastAsia="仿宋_GB2312" w:cs="仿宋_GB2312"/>
          <w:spacing w:val="-6"/>
          <w:sz w:val="24"/>
          <w:szCs w:val="24"/>
        </w:rPr>
        <w:t>申请者所在单位应签署意见，单位领导在申请书上签字并加盖单位公</w:t>
      </w:r>
      <w:r>
        <w:rPr>
          <w:rFonts w:hint="eastAsia" w:ascii="仿宋_GB2312" w:hAnsi="仿宋_GB2312" w:eastAsia="仿宋_GB2312" w:cs="仿宋_GB2312"/>
          <w:spacing w:val="-6"/>
          <w:sz w:val="24"/>
          <w:szCs w:val="24"/>
          <w:lang w:eastAsia="zh-Hans"/>
        </w:rPr>
        <w:t>章，</w:t>
      </w:r>
      <w:r>
        <w:rPr>
          <w:rFonts w:hint="eastAsia" w:ascii="仿宋_GB2312" w:hAnsi="仿宋_GB2312" w:eastAsia="仿宋_GB2312" w:cs="仿宋_GB2312"/>
          <w:spacing w:val="-6"/>
          <w:sz w:val="24"/>
          <w:szCs w:val="24"/>
        </w:rPr>
        <w:t>向</w:t>
      </w:r>
      <w:r>
        <w:rPr>
          <w:rFonts w:hint="eastAsia" w:ascii="仿宋_GB2312" w:hAnsi="仿宋_GB2312" w:eastAsia="仿宋_GB2312" w:cs="仿宋_GB2312"/>
          <w:spacing w:val="-6"/>
          <w:sz w:val="24"/>
          <w:szCs w:val="24"/>
          <w:lang w:eastAsia="zh-Hans"/>
        </w:rPr>
        <w:t>空天集成电路与微系统工业和信息化</w:t>
      </w:r>
      <w:r>
        <w:rPr>
          <w:rFonts w:hint="eastAsia" w:ascii="仿宋_GB2312" w:hAnsi="仿宋_GB2312" w:eastAsia="仿宋_GB2312" w:cs="仿宋_GB2312"/>
          <w:spacing w:val="-6"/>
          <w:sz w:val="24"/>
          <w:szCs w:val="24"/>
        </w:rPr>
        <w:t>部重点实验室报送《申请书》一式</w:t>
      </w:r>
      <w:r>
        <w:rPr>
          <w:rFonts w:hint="eastAsia" w:ascii="仿宋_GB2312" w:hAnsi="仿宋_GB2312" w:eastAsia="仿宋_GB2312" w:cs="仿宋_GB2312"/>
          <w:spacing w:val="-6"/>
          <w:sz w:val="24"/>
          <w:szCs w:val="24"/>
          <w:lang w:eastAsia="zh-Hans"/>
        </w:rPr>
        <w:t>三</w:t>
      </w:r>
      <w:r>
        <w:rPr>
          <w:rFonts w:hint="eastAsia" w:ascii="仿宋_GB2312" w:hAnsi="仿宋_GB2312" w:eastAsia="仿宋_GB2312" w:cs="仿宋_GB2312"/>
          <w:spacing w:val="-6"/>
          <w:sz w:val="24"/>
          <w:szCs w:val="24"/>
        </w:rPr>
        <w:t>份。</w:t>
      </w:r>
    </w:p>
    <w:p w14:paraId="18F99977">
      <w:pPr>
        <w:spacing w:line="440" w:lineRule="exact"/>
        <w:ind w:left="3286"/>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第五章 审</w:t>
      </w: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批程序</w:t>
      </w:r>
    </w:p>
    <w:p w14:paraId="3A813C21">
      <w:pPr>
        <w:spacing w:line="440" w:lineRule="exact"/>
        <w:ind w:left="31" w:right="12" w:firstLine="4"/>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 xml:space="preserve">十四条 </w:t>
      </w:r>
      <w:r>
        <w:rPr>
          <w:rFonts w:hint="eastAsia" w:ascii="仿宋_GB2312" w:hAnsi="仿宋_GB2312" w:eastAsia="仿宋_GB2312" w:cs="仿宋_GB2312"/>
          <w:spacing w:val="-6"/>
          <w:sz w:val="24"/>
          <w:szCs w:val="24"/>
        </w:rPr>
        <w:t>重点实验室办公室负责对开放课题申请进行资格审查，凡有以下情</w:t>
      </w:r>
      <w:r>
        <w:rPr>
          <w:rFonts w:hint="eastAsia" w:ascii="仿宋_GB2312" w:hAnsi="仿宋_GB2312" w:eastAsia="仿宋_GB2312" w:cs="仿宋_GB2312"/>
          <w:spacing w:val="-8"/>
          <w:sz w:val="24"/>
          <w:szCs w:val="24"/>
        </w:rPr>
        <w:t>况</w:t>
      </w:r>
      <w:r>
        <w:rPr>
          <w:rFonts w:hint="eastAsia" w:ascii="仿宋_GB2312" w:hAnsi="仿宋_GB2312" w:eastAsia="仿宋_GB2312" w:cs="仿宋_GB2312"/>
          <w:spacing w:val="-6"/>
          <w:sz w:val="24"/>
          <w:szCs w:val="24"/>
        </w:rPr>
        <w:t>之一者将不能通过审查：</w:t>
      </w:r>
    </w:p>
    <w:p w14:paraId="0AEC85EC">
      <w:pPr>
        <w:spacing w:line="440" w:lineRule="exact"/>
        <w:ind w:left="610"/>
        <w:jc w:val="both"/>
        <w:rPr>
          <w:rFonts w:ascii="仿宋_GB2312" w:hAnsi="仿宋_GB2312" w:eastAsia="仿宋_GB2312" w:cs="仿宋_GB2312"/>
          <w:sz w:val="24"/>
          <w:szCs w:val="24"/>
        </w:rPr>
      </w:pPr>
      <w:r>
        <w:rPr>
          <w:rFonts w:hint="eastAsia" w:ascii="仿宋_GB2312" w:hAnsi="仿宋_GB2312" w:eastAsia="仿宋_GB2312" w:cs="仿宋_GB2312"/>
          <w:spacing w:val="-22"/>
          <w:sz w:val="24"/>
          <w:szCs w:val="24"/>
        </w:rPr>
        <w:t>1</w:t>
      </w:r>
      <w:r>
        <w:rPr>
          <w:rFonts w:hint="eastAsia" w:ascii="仿宋_GB2312" w:hAnsi="仿宋_GB2312" w:eastAsia="仿宋_GB2312" w:cs="仿宋_GB2312"/>
          <w:spacing w:val="-13"/>
          <w:sz w:val="24"/>
          <w:szCs w:val="24"/>
        </w:rPr>
        <w:t>、申请手续不完备、申请书填写不符合规定；</w:t>
      </w:r>
    </w:p>
    <w:p w14:paraId="2EDA7099">
      <w:pPr>
        <w:spacing w:line="440" w:lineRule="exact"/>
        <w:ind w:left="586"/>
        <w:jc w:val="both"/>
        <w:rPr>
          <w:rFonts w:ascii="仿宋_GB2312" w:hAnsi="仿宋_GB2312" w:eastAsia="仿宋_GB2312" w:cs="仿宋_GB2312"/>
          <w:sz w:val="24"/>
          <w:szCs w:val="24"/>
        </w:rPr>
      </w:pPr>
      <w:r>
        <w:rPr>
          <w:rFonts w:hint="eastAsia" w:ascii="仿宋_GB2312" w:hAnsi="仿宋_GB2312" w:eastAsia="仿宋_GB2312" w:cs="仿宋_GB2312"/>
          <w:spacing w:val="-20"/>
          <w:sz w:val="24"/>
          <w:szCs w:val="24"/>
        </w:rPr>
        <w:t>2</w:t>
      </w:r>
      <w:r>
        <w:rPr>
          <w:rFonts w:hint="eastAsia" w:ascii="仿宋_GB2312" w:hAnsi="仿宋_GB2312" w:eastAsia="仿宋_GB2312" w:cs="仿宋_GB2312"/>
          <w:spacing w:val="-10"/>
          <w:sz w:val="24"/>
          <w:szCs w:val="24"/>
        </w:rPr>
        <w:t>、申请者不具备课题研究能力，或缺乏基本研究条件；</w:t>
      </w:r>
    </w:p>
    <w:p w14:paraId="0D1E6A76">
      <w:pPr>
        <w:spacing w:line="440" w:lineRule="exact"/>
        <w:ind w:left="591"/>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rPr>
        <w:t>3</w:t>
      </w:r>
      <w:r>
        <w:rPr>
          <w:rFonts w:hint="eastAsia" w:ascii="仿宋_GB2312" w:hAnsi="仿宋_GB2312" w:eastAsia="仿宋_GB2312" w:cs="仿宋_GB2312"/>
          <w:spacing w:val="-6"/>
          <w:sz w:val="24"/>
          <w:szCs w:val="24"/>
        </w:rPr>
        <w:t>、研究内容不符合开放课题资助范围，或与同类研究重复；</w:t>
      </w:r>
    </w:p>
    <w:p w14:paraId="62E6F247">
      <w:pPr>
        <w:spacing w:line="440" w:lineRule="exact"/>
        <w:ind w:left="585"/>
        <w:jc w:val="both"/>
        <w:rPr>
          <w:rFonts w:ascii="仿宋_GB2312" w:hAnsi="仿宋_GB2312" w:eastAsia="仿宋_GB2312" w:cs="仿宋_GB2312"/>
          <w:sz w:val="24"/>
          <w:szCs w:val="24"/>
        </w:rPr>
      </w:pPr>
      <w:r>
        <w:rPr>
          <w:rFonts w:hint="eastAsia" w:ascii="仿宋_GB2312" w:hAnsi="仿宋_GB2312" w:eastAsia="仿宋_GB2312" w:cs="仿宋_GB2312"/>
          <w:spacing w:val="-10"/>
          <w:sz w:val="24"/>
          <w:szCs w:val="24"/>
        </w:rPr>
        <w:t>4、明显缺乏立项依据，或研究方法、技术路线明显不合理</w:t>
      </w:r>
      <w:r>
        <w:rPr>
          <w:rFonts w:hint="eastAsia" w:ascii="仿宋_GB2312" w:hAnsi="仿宋_GB2312" w:eastAsia="仿宋_GB2312" w:cs="仿宋_GB2312"/>
          <w:spacing w:val="-9"/>
          <w:sz w:val="24"/>
          <w:szCs w:val="24"/>
        </w:rPr>
        <w:t>；</w:t>
      </w:r>
    </w:p>
    <w:p w14:paraId="50E97D96">
      <w:pPr>
        <w:spacing w:line="440" w:lineRule="exact"/>
        <w:ind w:left="29" w:right="12" w:firstLine="563"/>
        <w:jc w:val="both"/>
        <w:rPr>
          <w:rFonts w:ascii="仿宋_GB2312" w:hAnsi="仿宋_GB2312" w:eastAsia="仿宋_GB2312" w:cs="仿宋_GB2312"/>
          <w:spacing w:val="-8"/>
          <w:sz w:val="24"/>
          <w:szCs w:val="24"/>
        </w:rPr>
      </w:pPr>
      <w:r>
        <w:rPr>
          <w:rFonts w:hint="eastAsia" w:ascii="仿宋_GB2312" w:hAnsi="仿宋_GB2312" w:eastAsia="仿宋_GB2312" w:cs="仿宋_GB2312"/>
          <w:spacing w:val="-16"/>
          <w:sz w:val="24"/>
          <w:szCs w:val="24"/>
        </w:rPr>
        <w:t>5</w:t>
      </w:r>
      <w:r>
        <w:rPr>
          <w:rFonts w:hint="eastAsia" w:ascii="仿宋_GB2312" w:hAnsi="仿宋_GB2312" w:eastAsia="仿宋_GB2312" w:cs="仿宋_GB2312"/>
          <w:spacing w:val="-8"/>
          <w:sz w:val="24"/>
          <w:szCs w:val="24"/>
        </w:rPr>
        <w:t>、对已资助课题未能按照课题管理的有关规定执行者，不得再次申请。</w:t>
      </w:r>
    </w:p>
    <w:p w14:paraId="2883BDA2">
      <w:pPr>
        <w:spacing w:line="440" w:lineRule="exact"/>
        <w:ind w:right="12"/>
        <w:jc w:val="both"/>
        <w:rPr>
          <w:rFonts w:ascii="仿宋_GB2312" w:hAnsi="仿宋_GB2312" w:eastAsia="仿宋_GB2312" w:cs="仿宋_GB2312"/>
          <w:sz w:val="24"/>
          <w:szCs w:val="24"/>
        </w:rPr>
      </w:pPr>
      <w:r>
        <w:rPr>
          <w:rFonts w:hint="eastAsia" w:ascii="仿宋_GB2312" w:hAnsi="仿宋_GB2312" w:eastAsia="仿宋_GB2312" w:cs="仿宋_GB2312"/>
          <w:spacing w:val="-9"/>
          <w:sz w:val="24"/>
          <w:szCs w:val="24"/>
          <w14:textOutline w14:w="3048" w14:cap="flat" w14:cmpd="sng" w14:algn="ctr">
            <w14:solidFill>
              <w14:srgbClr w14:val="000000"/>
            </w14:solidFill>
            <w14:prstDash w14:val="solid"/>
            <w14:miter w14:val="0"/>
          </w14:textOutline>
        </w:rPr>
        <w:t xml:space="preserve">第十五条 </w:t>
      </w:r>
      <w:r>
        <w:rPr>
          <w:rFonts w:hint="eastAsia" w:ascii="仿宋_GB2312" w:hAnsi="仿宋_GB2312" w:eastAsia="仿宋_GB2312" w:cs="仿宋_GB2312"/>
          <w:spacing w:val="-9"/>
          <w:sz w:val="24"/>
          <w:szCs w:val="24"/>
        </w:rPr>
        <w:t>通过资格审查的课题，由重点实验室组织专家评审，由</w:t>
      </w:r>
      <w:r>
        <w:rPr>
          <w:rFonts w:hint="eastAsia" w:ascii="仿宋_GB2312" w:hAnsi="仿宋_GB2312" w:eastAsia="仿宋_GB2312" w:cs="仿宋_GB2312"/>
          <w:spacing w:val="-9"/>
          <w:sz w:val="24"/>
          <w:szCs w:val="24"/>
          <w:lang w:eastAsia="zh-Hans"/>
        </w:rPr>
        <w:t>主任办公会联合专家评审会</w:t>
      </w:r>
      <w:r>
        <w:rPr>
          <w:rFonts w:hint="eastAsia" w:ascii="仿宋_GB2312" w:hAnsi="仿宋_GB2312" w:eastAsia="仿宋_GB2312" w:cs="仿宋_GB2312"/>
          <w:spacing w:val="-12"/>
          <w:sz w:val="24"/>
          <w:szCs w:val="24"/>
        </w:rPr>
        <w:t>最</w:t>
      </w:r>
      <w:r>
        <w:rPr>
          <w:rFonts w:hint="eastAsia" w:ascii="仿宋_GB2312" w:hAnsi="仿宋_GB2312" w:eastAsia="仿宋_GB2312" w:cs="仿宋_GB2312"/>
          <w:spacing w:val="-10"/>
          <w:sz w:val="24"/>
          <w:szCs w:val="24"/>
        </w:rPr>
        <w:t>终审定。</w:t>
      </w:r>
    </w:p>
    <w:p w14:paraId="610EB708">
      <w:pPr>
        <w:spacing w:line="440" w:lineRule="exact"/>
        <w:ind w:left="21" w:right="12" w:firstLine="14"/>
        <w:jc w:val="both"/>
        <w:rPr>
          <w:rFonts w:ascii="仿宋_GB2312" w:hAnsi="仿宋_GB2312" w:eastAsia="仿宋_GB2312" w:cs="仿宋_GB2312"/>
          <w:sz w:val="24"/>
          <w:szCs w:val="24"/>
          <w:lang w:eastAsia="zh-Hans"/>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 xml:space="preserve">第十六条 </w:t>
      </w:r>
      <w:r>
        <w:rPr>
          <w:rFonts w:hint="eastAsia" w:ascii="仿宋_GB2312" w:hAnsi="仿宋_GB2312" w:eastAsia="仿宋_GB2312" w:cs="仿宋_GB2312"/>
          <w:spacing w:val="-12"/>
          <w:sz w:val="24"/>
          <w:szCs w:val="24"/>
        </w:rPr>
        <w:t>开放课题评审原则是：课题目的意义明确</w:t>
      </w:r>
      <w:r>
        <w:rPr>
          <w:rFonts w:hint="eastAsia" w:ascii="仿宋_GB2312" w:hAnsi="仿宋_GB2312" w:eastAsia="仿宋_GB2312" w:cs="仿宋_GB2312"/>
          <w:spacing w:val="-12"/>
          <w:sz w:val="24"/>
          <w:szCs w:val="24"/>
          <w:lang w:eastAsia="zh-Hans"/>
        </w:rPr>
        <w:t>、</w:t>
      </w:r>
      <w:r>
        <w:rPr>
          <w:rFonts w:hint="eastAsia" w:ascii="仿宋_GB2312" w:hAnsi="仿宋_GB2312" w:eastAsia="仿宋_GB2312" w:cs="仿宋_GB2312"/>
          <w:spacing w:val="-12"/>
          <w:sz w:val="24"/>
          <w:szCs w:val="24"/>
        </w:rPr>
        <w:t>立论根据充分</w:t>
      </w:r>
      <w:r>
        <w:rPr>
          <w:rFonts w:hint="eastAsia" w:ascii="仿宋_GB2312" w:hAnsi="仿宋_GB2312" w:eastAsia="仿宋_GB2312" w:cs="仿宋_GB2312"/>
          <w:spacing w:val="-12"/>
          <w:sz w:val="24"/>
          <w:szCs w:val="24"/>
          <w:lang w:eastAsia="zh-Hans"/>
        </w:rPr>
        <w:t>、</w:t>
      </w:r>
      <w:r>
        <w:rPr>
          <w:rFonts w:hint="eastAsia" w:ascii="仿宋_GB2312" w:hAnsi="仿宋_GB2312" w:eastAsia="仿宋_GB2312" w:cs="仿宋_GB2312"/>
          <w:spacing w:val="-12"/>
          <w:sz w:val="24"/>
          <w:szCs w:val="24"/>
        </w:rPr>
        <w:t>研究</w:t>
      </w:r>
      <w:r>
        <w:rPr>
          <w:rFonts w:hint="eastAsia" w:ascii="仿宋_GB2312" w:hAnsi="仿宋_GB2312" w:eastAsia="仿宋_GB2312" w:cs="仿宋_GB2312"/>
          <w:spacing w:val="-8"/>
          <w:sz w:val="24"/>
          <w:szCs w:val="24"/>
        </w:rPr>
        <w:t>技</w:t>
      </w:r>
      <w:r>
        <w:rPr>
          <w:rFonts w:hint="eastAsia" w:ascii="仿宋_GB2312" w:hAnsi="仿宋_GB2312" w:eastAsia="仿宋_GB2312" w:cs="仿宋_GB2312"/>
          <w:spacing w:val="-18"/>
          <w:sz w:val="24"/>
          <w:szCs w:val="24"/>
        </w:rPr>
        <w:t>术</w:t>
      </w:r>
      <w:r>
        <w:rPr>
          <w:rFonts w:hint="eastAsia" w:ascii="仿宋_GB2312" w:hAnsi="仿宋_GB2312" w:eastAsia="仿宋_GB2312" w:cs="仿宋_GB2312"/>
          <w:spacing w:val="-12"/>
          <w:sz w:val="24"/>
          <w:szCs w:val="24"/>
        </w:rPr>
        <w:t>路线先进可行</w:t>
      </w:r>
      <w:r>
        <w:rPr>
          <w:rFonts w:hint="eastAsia" w:ascii="仿宋_GB2312" w:hAnsi="仿宋_GB2312" w:eastAsia="仿宋_GB2312" w:cs="仿宋_GB2312"/>
          <w:spacing w:val="-12"/>
          <w:sz w:val="24"/>
          <w:szCs w:val="24"/>
          <w:lang w:eastAsia="zh-Hans"/>
        </w:rPr>
        <w:t>、</w:t>
      </w:r>
      <w:r>
        <w:rPr>
          <w:rFonts w:hint="eastAsia" w:ascii="仿宋_GB2312" w:hAnsi="仿宋_GB2312" w:eastAsia="仿宋_GB2312" w:cs="仿宋_GB2312"/>
          <w:spacing w:val="-12"/>
          <w:sz w:val="24"/>
          <w:szCs w:val="24"/>
        </w:rPr>
        <w:t>学术思想新颖</w:t>
      </w:r>
      <w:r>
        <w:rPr>
          <w:rFonts w:hint="eastAsia" w:ascii="仿宋_GB2312" w:hAnsi="仿宋_GB2312" w:eastAsia="仿宋_GB2312" w:cs="仿宋_GB2312"/>
          <w:spacing w:val="-12"/>
          <w:sz w:val="24"/>
          <w:szCs w:val="24"/>
          <w:lang w:eastAsia="zh-Hans"/>
        </w:rPr>
        <w:t>、</w:t>
      </w:r>
      <w:r>
        <w:rPr>
          <w:rFonts w:hint="eastAsia" w:ascii="仿宋_GB2312" w:hAnsi="仿宋_GB2312" w:eastAsia="仿宋_GB2312" w:cs="仿宋_GB2312"/>
          <w:spacing w:val="-12"/>
          <w:sz w:val="24"/>
          <w:szCs w:val="24"/>
        </w:rPr>
        <w:t>具有开拓性和创新性</w:t>
      </w:r>
      <w:r>
        <w:rPr>
          <w:rFonts w:hint="eastAsia" w:ascii="仿宋_GB2312" w:hAnsi="仿宋_GB2312" w:eastAsia="仿宋_GB2312" w:cs="仿宋_GB2312"/>
          <w:spacing w:val="-12"/>
          <w:sz w:val="24"/>
          <w:szCs w:val="24"/>
          <w:lang w:eastAsia="zh-Hans"/>
        </w:rPr>
        <w:t>、</w:t>
      </w:r>
      <w:r>
        <w:rPr>
          <w:rFonts w:hint="eastAsia" w:ascii="仿宋_GB2312" w:hAnsi="仿宋_GB2312" w:eastAsia="仿宋_GB2312" w:cs="仿宋_GB2312"/>
          <w:spacing w:val="-12"/>
          <w:sz w:val="24"/>
          <w:szCs w:val="24"/>
        </w:rPr>
        <w:t>具有明确的研究成果指标</w:t>
      </w:r>
      <w:r>
        <w:rPr>
          <w:rFonts w:hint="eastAsia" w:ascii="仿宋_GB2312" w:hAnsi="仿宋_GB2312" w:eastAsia="仿宋_GB2312" w:cs="仿宋_GB2312"/>
          <w:spacing w:val="-12"/>
          <w:sz w:val="24"/>
          <w:szCs w:val="24"/>
          <w:lang w:eastAsia="zh-Hans"/>
        </w:rPr>
        <w:t>。</w:t>
      </w:r>
      <w:r>
        <w:rPr>
          <w:rFonts w:hint="eastAsia" w:ascii="仿宋_GB2312" w:hAnsi="仿宋_GB2312" w:eastAsia="仿宋_GB2312" w:cs="仿宋_GB2312"/>
          <w:spacing w:val="-6"/>
          <w:sz w:val="24"/>
          <w:szCs w:val="24"/>
        </w:rPr>
        <w:t>在同等条件下，优先支持国外及国内著名高校或研究院所的优秀青年研究骨</w:t>
      </w:r>
      <w:r>
        <w:rPr>
          <w:rFonts w:hint="eastAsia" w:ascii="仿宋_GB2312" w:hAnsi="仿宋_GB2312" w:eastAsia="仿宋_GB2312" w:cs="仿宋_GB2312"/>
          <w:spacing w:val="-15"/>
          <w:sz w:val="24"/>
          <w:szCs w:val="24"/>
        </w:rPr>
        <w:t>干</w:t>
      </w:r>
      <w:r>
        <w:rPr>
          <w:rFonts w:hint="eastAsia" w:ascii="仿宋_GB2312" w:hAnsi="仿宋_GB2312" w:eastAsia="仿宋_GB2312" w:cs="仿宋_GB2312"/>
          <w:spacing w:val="-15"/>
          <w:sz w:val="24"/>
          <w:szCs w:val="24"/>
          <w:lang w:eastAsia="zh-Hans"/>
        </w:rPr>
        <w:t>。</w:t>
      </w:r>
    </w:p>
    <w:p w14:paraId="0C909D2E">
      <w:pPr>
        <w:spacing w:line="440" w:lineRule="exact"/>
        <w:ind w:left="21" w:right="13" w:firstLine="14"/>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 xml:space="preserve">十七条 </w:t>
      </w:r>
      <w:r>
        <w:rPr>
          <w:rFonts w:hint="eastAsia" w:ascii="仿宋_GB2312" w:hAnsi="仿宋_GB2312" w:eastAsia="仿宋_GB2312" w:cs="仿宋_GB2312"/>
          <w:spacing w:val="-6"/>
          <w:sz w:val="24"/>
          <w:szCs w:val="24"/>
        </w:rPr>
        <w:t>评审专家应本着科学、客观、公正、负责的态度，对所评审的课题</w:t>
      </w:r>
      <w:r>
        <w:rPr>
          <w:rFonts w:hint="eastAsia" w:ascii="仿宋_GB2312" w:hAnsi="仿宋_GB2312" w:eastAsia="仿宋_GB2312" w:cs="仿宋_GB2312"/>
          <w:spacing w:val="-5"/>
          <w:sz w:val="24"/>
          <w:szCs w:val="24"/>
        </w:rPr>
        <w:t>做</w:t>
      </w:r>
      <w:r>
        <w:rPr>
          <w:rFonts w:hint="eastAsia" w:ascii="仿宋_GB2312" w:hAnsi="仿宋_GB2312" w:eastAsia="仿宋_GB2312" w:cs="仿宋_GB2312"/>
          <w:spacing w:val="-3"/>
          <w:sz w:val="24"/>
          <w:szCs w:val="24"/>
        </w:rPr>
        <w:t>出实事求是的评议，提出评审意见。</w:t>
      </w:r>
    </w:p>
    <w:p w14:paraId="22EA9713">
      <w:pPr>
        <w:spacing w:line="440" w:lineRule="exact"/>
        <w:ind w:left="38" w:right="12" w:hanging="3"/>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 xml:space="preserve">十八条 </w:t>
      </w:r>
      <w:r>
        <w:rPr>
          <w:rFonts w:hint="eastAsia" w:ascii="仿宋_GB2312" w:hAnsi="仿宋_GB2312" w:eastAsia="仿宋_GB2312" w:cs="仿宋_GB2312"/>
          <w:spacing w:val="-6"/>
          <w:sz w:val="24"/>
          <w:szCs w:val="24"/>
        </w:rPr>
        <w:t>评审专家应主动回避本人参与申请的课题，以保证开放课题评</w:t>
      </w:r>
      <w:r>
        <w:rPr>
          <w:rFonts w:hint="eastAsia" w:ascii="仿宋_GB2312" w:hAnsi="仿宋_GB2312" w:eastAsia="仿宋_GB2312" w:cs="仿宋_GB2312"/>
          <w:spacing w:val="-12"/>
          <w:sz w:val="24"/>
          <w:szCs w:val="24"/>
        </w:rPr>
        <w:t>审</w:t>
      </w:r>
      <w:r>
        <w:rPr>
          <w:rFonts w:hint="eastAsia" w:ascii="仿宋_GB2312" w:hAnsi="仿宋_GB2312" w:eastAsia="仿宋_GB2312" w:cs="仿宋_GB2312"/>
          <w:spacing w:val="-10"/>
          <w:sz w:val="24"/>
          <w:szCs w:val="24"/>
        </w:rPr>
        <w:t>的公正性。</w:t>
      </w:r>
    </w:p>
    <w:p w14:paraId="1CB27192">
      <w:pPr>
        <w:spacing w:line="440" w:lineRule="exact"/>
        <w:ind w:left="34" w:right="44" w:firstLine="1"/>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 xml:space="preserve">十九条 </w:t>
      </w:r>
      <w:r>
        <w:rPr>
          <w:rFonts w:hint="eastAsia" w:ascii="仿宋_GB2312" w:hAnsi="仿宋_GB2312" w:eastAsia="仿宋_GB2312" w:cs="仿宋_GB2312"/>
          <w:spacing w:val="-6"/>
          <w:sz w:val="24"/>
          <w:szCs w:val="24"/>
        </w:rPr>
        <w:t>重点实验室办公室负责将审批结果及时通知申请人。申请获准者</w:t>
      </w:r>
      <w:r>
        <w:rPr>
          <w:rFonts w:hint="eastAsia" w:ascii="仿宋_GB2312" w:hAnsi="仿宋_GB2312" w:eastAsia="仿宋_GB2312" w:cs="仿宋_GB2312"/>
          <w:spacing w:val="-6"/>
          <w:sz w:val="24"/>
          <w:szCs w:val="24"/>
          <w:lang w:eastAsia="zh-Hans"/>
        </w:rPr>
        <w:t>默认成</w:t>
      </w:r>
      <w:r>
        <w:rPr>
          <w:rFonts w:hint="eastAsia" w:ascii="仿宋_GB2312" w:hAnsi="仿宋_GB2312" w:eastAsia="仿宋_GB2312" w:cs="仿宋_GB2312"/>
          <w:spacing w:val="-6"/>
          <w:sz w:val="24"/>
          <w:szCs w:val="24"/>
        </w:rPr>
        <w:t>为</w:t>
      </w:r>
      <w:r>
        <w:rPr>
          <w:rFonts w:hint="eastAsia" w:ascii="仿宋_GB2312" w:hAnsi="仿宋_GB2312" w:eastAsia="仿宋_GB2312" w:cs="仿宋_GB2312"/>
          <w:spacing w:val="-8"/>
          <w:sz w:val="24"/>
          <w:szCs w:val="24"/>
        </w:rPr>
        <w:t>重</w:t>
      </w:r>
      <w:r>
        <w:rPr>
          <w:rFonts w:hint="eastAsia" w:ascii="仿宋_GB2312" w:hAnsi="仿宋_GB2312" w:eastAsia="仿宋_GB2312" w:cs="仿宋_GB2312"/>
          <w:spacing w:val="-5"/>
          <w:sz w:val="24"/>
          <w:szCs w:val="24"/>
        </w:rPr>
        <w:t>点实验室客座研究人员。</w:t>
      </w:r>
    </w:p>
    <w:p w14:paraId="04BBB453">
      <w:pPr>
        <w:spacing w:line="440" w:lineRule="exact"/>
        <w:ind w:left="3286"/>
        <w:jc w:val="both"/>
        <w:rPr>
          <w:rFonts w:ascii="仿宋_GB2312" w:hAnsi="仿宋_GB2312" w:eastAsia="仿宋_GB2312" w:cs="仿宋_GB2312"/>
          <w:sz w:val="24"/>
          <w:szCs w:val="24"/>
        </w:rPr>
      </w:pP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六章 课题管理</w:t>
      </w:r>
    </w:p>
    <w:p w14:paraId="3001962A">
      <w:pPr>
        <w:spacing w:line="440" w:lineRule="exact"/>
        <w:ind w:left="35"/>
        <w:jc w:val="both"/>
        <w:rPr>
          <w:rFonts w:ascii="仿宋_GB2312" w:hAnsi="仿宋_GB2312" w:eastAsia="仿宋_GB2312" w:cs="仿宋_GB2312"/>
          <w:sz w:val="24"/>
          <w:szCs w:val="24"/>
        </w:rPr>
      </w:pPr>
      <w:r>
        <w:rPr>
          <w:rFonts w:hint="eastAsia" w:ascii="仿宋_GB2312" w:hAnsi="仿宋_GB2312" w:eastAsia="仿宋_GB2312" w:cs="仿宋_GB2312"/>
          <w:spacing w:val="-4"/>
          <w:sz w:val="24"/>
          <w:szCs w:val="24"/>
          <w14:textOutline w14:w="3048" w14:cap="flat" w14:cmpd="sng" w14:algn="ctr">
            <w14:solidFill>
              <w14:srgbClr w14:val="000000"/>
            </w14:solidFill>
            <w14:prstDash w14:val="solid"/>
            <w14:miter w14:val="0"/>
          </w14:textOutline>
        </w:rPr>
        <w:t xml:space="preserve">第二十条 </w:t>
      </w:r>
      <w:r>
        <w:rPr>
          <w:rFonts w:hint="eastAsia" w:ascii="仿宋_GB2312" w:hAnsi="仿宋_GB2312" w:eastAsia="仿宋_GB2312" w:cs="仿宋_GB2312"/>
          <w:spacing w:val="-4"/>
          <w:sz w:val="24"/>
          <w:szCs w:val="24"/>
        </w:rPr>
        <w:t>开放课题</w:t>
      </w:r>
      <w:r>
        <w:rPr>
          <w:rFonts w:hint="eastAsia" w:ascii="仿宋_GB2312" w:hAnsi="仿宋_GB2312" w:eastAsia="仿宋_GB2312" w:cs="仿宋_GB2312"/>
          <w:spacing w:val="-2"/>
          <w:sz w:val="24"/>
          <w:szCs w:val="24"/>
        </w:rPr>
        <w:t>起止时间一般为两年。</w:t>
      </w:r>
    </w:p>
    <w:p w14:paraId="47EAA412">
      <w:pPr>
        <w:spacing w:line="440" w:lineRule="exact"/>
        <w:ind w:left="16" w:right="44" w:firstLine="19"/>
        <w:jc w:val="both"/>
        <w:rPr>
          <w:rFonts w:ascii="仿宋_GB2312" w:hAnsi="仿宋_GB2312" w:eastAsia="仿宋_GB2312" w:cs="仿宋_GB2312"/>
          <w:spacing w:val="-4"/>
          <w:sz w:val="24"/>
          <w:szCs w:val="24"/>
          <w:lang w:eastAsia="zh-Hans"/>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第二十一</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3"/>
          <w:sz w:val="24"/>
          <w:szCs w:val="24"/>
        </w:rPr>
        <w:t>每项开放课题需指定一位实验室固定研究人员作为该项开</w:t>
      </w:r>
      <w:r>
        <w:rPr>
          <w:rFonts w:hint="eastAsia" w:ascii="仿宋_GB2312" w:hAnsi="仿宋_GB2312" w:eastAsia="仿宋_GB2312" w:cs="仿宋_GB2312"/>
          <w:spacing w:val="-4"/>
          <w:sz w:val="24"/>
          <w:szCs w:val="24"/>
        </w:rPr>
        <w:t>放课题的项目合作者</w:t>
      </w:r>
      <w:r>
        <w:rPr>
          <w:rFonts w:hint="eastAsia" w:ascii="仿宋_GB2312" w:hAnsi="仿宋_GB2312" w:eastAsia="仿宋_GB2312" w:cs="仿宋_GB2312"/>
          <w:spacing w:val="-4"/>
          <w:sz w:val="24"/>
          <w:szCs w:val="24"/>
          <w:lang w:eastAsia="zh-Hans"/>
        </w:rPr>
        <w:t>。</w:t>
      </w:r>
    </w:p>
    <w:p w14:paraId="0FA52613">
      <w:pPr>
        <w:spacing w:line="440" w:lineRule="exact"/>
        <w:ind w:left="516" w:right="44" w:firstLine="19"/>
        <w:jc w:val="both"/>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实验室</w:t>
      </w:r>
      <w:r>
        <w:rPr>
          <w:rFonts w:hint="eastAsia" w:ascii="仿宋_GB2312" w:hAnsi="仿宋_GB2312" w:eastAsia="仿宋_GB2312" w:cs="仿宋_GB2312"/>
          <w:spacing w:val="-2"/>
          <w:sz w:val="24"/>
          <w:szCs w:val="24"/>
        </w:rPr>
        <w:t>指定专人负责开放课题的实施管理</w:t>
      </w:r>
      <w:r>
        <w:rPr>
          <w:rFonts w:hint="eastAsia" w:ascii="仿宋_GB2312" w:hAnsi="仿宋_GB2312" w:eastAsia="仿宋_GB2312" w:cs="仿宋_GB2312"/>
          <w:spacing w:val="-2"/>
          <w:sz w:val="24"/>
          <w:szCs w:val="24"/>
          <w:lang w:eastAsia="zh-Hans"/>
        </w:rPr>
        <w:t>，</w:t>
      </w:r>
      <w:r>
        <w:rPr>
          <w:rFonts w:hint="eastAsia" w:ascii="仿宋_GB2312" w:hAnsi="仿宋_GB2312" w:eastAsia="仿宋_GB2312" w:cs="仿宋_GB2312"/>
          <w:spacing w:val="-2"/>
          <w:sz w:val="24"/>
          <w:szCs w:val="24"/>
        </w:rPr>
        <w:t>管理内容</w:t>
      </w:r>
      <w:r>
        <w:rPr>
          <w:rFonts w:hint="eastAsia" w:ascii="仿宋_GB2312" w:hAnsi="仿宋_GB2312" w:eastAsia="仿宋_GB2312" w:cs="仿宋_GB2312"/>
          <w:spacing w:val="6"/>
          <w:sz w:val="24"/>
          <w:szCs w:val="24"/>
        </w:rPr>
        <w:t>包括:</w:t>
      </w:r>
    </w:p>
    <w:p w14:paraId="4DB27115">
      <w:pPr>
        <w:numPr>
          <w:ilvl w:val="0"/>
          <w:numId w:val="2"/>
        </w:numPr>
        <w:spacing w:line="440" w:lineRule="exact"/>
        <w:ind w:left="439" w:right="54" w:firstLine="23"/>
        <w:jc w:val="both"/>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与课题申请人签定协议书；</w:t>
      </w:r>
    </w:p>
    <w:p w14:paraId="51A905B9">
      <w:pPr>
        <w:numPr>
          <w:ilvl w:val="0"/>
          <w:numId w:val="2"/>
        </w:numPr>
        <w:spacing w:line="440" w:lineRule="exact"/>
        <w:ind w:left="439" w:right="54" w:firstLine="23"/>
        <w:jc w:val="both"/>
        <w:rPr>
          <w:rFonts w:ascii="仿宋_GB2312" w:hAnsi="仿宋_GB2312" w:eastAsia="仿宋_GB2312" w:cs="仿宋_GB2312"/>
          <w:sz w:val="24"/>
          <w:szCs w:val="24"/>
        </w:rPr>
      </w:pPr>
      <w:r>
        <w:rPr>
          <w:rFonts w:hint="eastAsia" w:ascii="仿宋_GB2312" w:hAnsi="仿宋_GB2312" w:eastAsia="仿宋_GB2312" w:cs="仿宋_GB2312"/>
          <w:spacing w:val="-5"/>
          <w:sz w:val="24"/>
          <w:szCs w:val="24"/>
        </w:rPr>
        <w:t>核</w:t>
      </w:r>
      <w:r>
        <w:rPr>
          <w:rFonts w:hint="eastAsia" w:ascii="仿宋_GB2312" w:hAnsi="仿宋_GB2312" w:eastAsia="仿宋_GB2312" w:cs="仿宋_GB2312"/>
          <w:spacing w:val="-3"/>
          <w:sz w:val="24"/>
          <w:szCs w:val="24"/>
        </w:rPr>
        <w:t>定课题资助经费和审查经费使用情况；</w:t>
      </w:r>
    </w:p>
    <w:p w14:paraId="228AB4EF">
      <w:pPr>
        <w:spacing w:line="440" w:lineRule="exact"/>
        <w:ind w:left="18" w:firstLine="500"/>
        <w:jc w:val="both"/>
        <w:rPr>
          <w:rFonts w:ascii="仿宋_GB2312" w:hAnsi="仿宋_GB2312" w:eastAsia="仿宋_GB2312" w:cs="仿宋_GB2312"/>
          <w:sz w:val="24"/>
          <w:szCs w:val="24"/>
        </w:rPr>
      </w:pPr>
      <w:r>
        <w:rPr>
          <w:rFonts w:hint="eastAsia" w:ascii="仿宋_GB2312" w:hAnsi="仿宋_GB2312" w:eastAsia="仿宋_GB2312" w:cs="仿宋_GB2312"/>
          <w:spacing w:val="-9"/>
          <w:sz w:val="24"/>
          <w:szCs w:val="24"/>
        </w:rPr>
        <w:t>3</w:t>
      </w:r>
      <w:r>
        <w:rPr>
          <w:rFonts w:hint="eastAsia" w:ascii="仿宋_GB2312" w:hAnsi="仿宋_GB2312" w:eastAsia="仿宋_GB2312" w:cs="仿宋_GB2312"/>
          <w:spacing w:val="-8"/>
          <w:sz w:val="24"/>
          <w:szCs w:val="24"/>
        </w:rPr>
        <w:t>、课题验收；</w:t>
      </w:r>
    </w:p>
    <w:p w14:paraId="3E4C07B2">
      <w:pPr>
        <w:spacing w:line="440" w:lineRule="exact"/>
        <w:ind w:left="25" w:firstLine="500"/>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rPr>
        <w:t>4</w:t>
      </w:r>
      <w:r>
        <w:rPr>
          <w:rFonts w:hint="eastAsia" w:ascii="仿宋_GB2312" w:hAnsi="仿宋_GB2312" w:eastAsia="仿宋_GB2312" w:cs="仿宋_GB2312"/>
          <w:spacing w:val="-6"/>
          <w:sz w:val="24"/>
          <w:szCs w:val="24"/>
        </w:rPr>
        <w:t>、向实验室相关部门上报科研成果。</w:t>
      </w:r>
    </w:p>
    <w:p w14:paraId="05D00D76">
      <w:pPr>
        <w:spacing w:line="440" w:lineRule="exact"/>
        <w:ind w:left="23" w:right="44" w:firstLine="12"/>
        <w:jc w:val="both"/>
        <w:rPr>
          <w:rFonts w:ascii="仿宋_GB2312" w:hAnsi="仿宋_GB2312" w:eastAsia="仿宋_GB2312" w:cs="仿宋_GB2312"/>
          <w:sz w:val="24"/>
          <w:szCs w:val="24"/>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第二十二</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3"/>
          <w:sz w:val="24"/>
          <w:szCs w:val="24"/>
        </w:rPr>
        <w:t>在课题实施过程中，如需改变或推迟计划，应征得实验室同意。课题研究执行过程中若偏离原计划方向，实验室将予以指正。对未经同意改变、推迟计划的课题，实验室有权终止对其的支持</w:t>
      </w:r>
      <w:r>
        <w:rPr>
          <w:rFonts w:hint="eastAsia" w:ascii="仿宋_GB2312" w:hAnsi="仿宋_GB2312" w:eastAsia="仿宋_GB2312" w:cs="仿宋_GB2312"/>
          <w:spacing w:val="-4"/>
          <w:sz w:val="24"/>
          <w:szCs w:val="24"/>
        </w:rPr>
        <w:t>。</w:t>
      </w:r>
    </w:p>
    <w:p w14:paraId="19A11A85">
      <w:pPr>
        <w:spacing w:line="440" w:lineRule="exact"/>
        <w:ind w:left="17" w:firstLine="18"/>
        <w:jc w:val="both"/>
        <w:rPr>
          <w:rFonts w:ascii="仿宋_GB2312" w:hAnsi="仿宋_GB2312" w:eastAsia="仿宋_GB2312" w:cs="仿宋_GB2312"/>
          <w:sz w:val="24"/>
          <w:szCs w:val="24"/>
        </w:rPr>
      </w:pPr>
      <w:r>
        <w:rPr>
          <w:rFonts w:hint="eastAsia" w:ascii="仿宋_GB2312" w:hAnsi="仿宋_GB2312" w:eastAsia="仿宋_GB2312" w:cs="仿宋_GB2312"/>
          <w:spacing w:val="-14"/>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11"/>
          <w:sz w:val="24"/>
          <w:szCs w:val="24"/>
          <w14:textOutline w14:w="3048" w14:cap="flat" w14:cmpd="sng" w14:algn="ctr">
            <w14:solidFill>
              <w14:srgbClr w14:val="000000"/>
            </w14:solidFill>
            <w14:prstDash w14:val="solid"/>
            <w14:miter w14:val="0"/>
          </w14:textOutline>
        </w:rPr>
        <w:t>二</w:t>
      </w:r>
      <w:r>
        <w:rPr>
          <w:rFonts w:hint="eastAsia" w:ascii="仿宋_GB2312" w:hAnsi="仿宋_GB2312" w:eastAsia="仿宋_GB2312" w:cs="仿宋_GB2312"/>
          <w:spacing w:val="-7"/>
          <w:sz w:val="24"/>
          <w:szCs w:val="24"/>
          <w14:textOutline w14:w="3048" w14:cap="flat" w14:cmpd="sng" w14:algn="ctr">
            <w14:solidFill>
              <w14:srgbClr w14:val="000000"/>
            </w14:solidFill>
            <w14:prstDash w14:val="solid"/>
            <w14:miter w14:val="0"/>
          </w14:textOutline>
        </w:rPr>
        <w:t xml:space="preserve">十三条 </w:t>
      </w:r>
      <w:r>
        <w:rPr>
          <w:rFonts w:hint="eastAsia" w:ascii="仿宋_GB2312" w:hAnsi="仿宋_GB2312" w:eastAsia="仿宋_GB2312" w:cs="仿宋_GB2312"/>
          <w:spacing w:val="-7"/>
          <w:sz w:val="24"/>
          <w:szCs w:val="24"/>
        </w:rPr>
        <w:t>课题结束2个月内，课题负责人应认真填写《课题总结报告》。报</w:t>
      </w:r>
      <w:r>
        <w:rPr>
          <w:rFonts w:hint="eastAsia" w:ascii="仿宋_GB2312" w:hAnsi="仿宋_GB2312" w:eastAsia="仿宋_GB2312" w:cs="仿宋_GB2312"/>
          <w:spacing w:val="-2"/>
          <w:sz w:val="24"/>
          <w:szCs w:val="24"/>
        </w:rPr>
        <w:t>告内容应包括工作总结、课题完成情况</w:t>
      </w:r>
      <w:r>
        <w:rPr>
          <w:rFonts w:hint="eastAsia" w:ascii="仿宋_GB2312" w:hAnsi="仿宋_GB2312" w:eastAsia="仿宋_GB2312" w:cs="仿宋_GB2312"/>
          <w:spacing w:val="-1"/>
          <w:sz w:val="24"/>
          <w:szCs w:val="24"/>
        </w:rPr>
        <w:t>、成果目录、软件源程序和论文目录等。</w:t>
      </w:r>
      <w:r>
        <w:rPr>
          <w:rFonts w:hint="eastAsia" w:ascii="仿宋_GB2312" w:hAnsi="仿宋_GB2312" w:eastAsia="仿宋_GB2312" w:cs="仿宋_GB2312"/>
          <w:spacing w:val="-13"/>
          <w:sz w:val="24"/>
          <w:szCs w:val="24"/>
        </w:rPr>
        <w:t>报</w:t>
      </w:r>
      <w:r>
        <w:rPr>
          <w:rFonts w:hint="eastAsia" w:ascii="仿宋_GB2312" w:hAnsi="仿宋_GB2312" w:eastAsia="仿宋_GB2312" w:cs="仿宋_GB2312"/>
          <w:spacing w:val="-9"/>
          <w:sz w:val="24"/>
          <w:szCs w:val="24"/>
        </w:rPr>
        <w:t>告经项目合作者审查签署意见后，报实验室组织验收，并将课题完成情况通报</w:t>
      </w:r>
      <w:r>
        <w:rPr>
          <w:rFonts w:hint="eastAsia" w:ascii="仿宋_GB2312" w:hAnsi="仿宋_GB2312" w:eastAsia="仿宋_GB2312" w:cs="仿宋_GB2312"/>
          <w:spacing w:val="-7"/>
          <w:sz w:val="24"/>
          <w:szCs w:val="24"/>
        </w:rPr>
        <w:t>研</w:t>
      </w:r>
      <w:r>
        <w:rPr>
          <w:rFonts w:hint="eastAsia" w:ascii="仿宋_GB2312" w:hAnsi="仿宋_GB2312" w:eastAsia="仿宋_GB2312" w:cs="仿宋_GB2312"/>
          <w:spacing w:val="-6"/>
          <w:sz w:val="24"/>
          <w:szCs w:val="24"/>
        </w:rPr>
        <w:t>究人员所在单位。逾期不按要求提交总结报告者，取消其今后申请本实验室开放课题</w:t>
      </w:r>
      <w:r>
        <w:rPr>
          <w:rFonts w:hint="eastAsia" w:ascii="仿宋_GB2312" w:hAnsi="仿宋_GB2312" w:eastAsia="仿宋_GB2312" w:cs="仿宋_GB2312"/>
          <w:spacing w:val="-4"/>
          <w:sz w:val="24"/>
          <w:szCs w:val="24"/>
        </w:rPr>
        <w:t>的</w:t>
      </w:r>
      <w:r>
        <w:rPr>
          <w:rFonts w:hint="eastAsia" w:ascii="仿宋_GB2312" w:hAnsi="仿宋_GB2312" w:eastAsia="仿宋_GB2312" w:cs="仿宋_GB2312"/>
          <w:spacing w:val="-3"/>
          <w:sz w:val="24"/>
          <w:szCs w:val="24"/>
        </w:rPr>
        <w:t>资</w:t>
      </w:r>
      <w:r>
        <w:rPr>
          <w:rFonts w:hint="eastAsia" w:ascii="仿宋_GB2312" w:hAnsi="仿宋_GB2312" w:eastAsia="仿宋_GB2312" w:cs="仿宋_GB2312"/>
          <w:spacing w:val="-2"/>
          <w:sz w:val="24"/>
          <w:szCs w:val="24"/>
        </w:rPr>
        <w:t>格，并通报其工作单位。</w:t>
      </w:r>
    </w:p>
    <w:p w14:paraId="54833210">
      <w:pPr>
        <w:spacing w:line="440" w:lineRule="exact"/>
        <w:ind w:left="21" w:right="44" w:firstLine="14"/>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 xml:space="preserve">二十四条 </w:t>
      </w:r>
      <w:r>
        <w:rPr>
          <w:rFonts w:hint="eastAsia" w:ascii="仿宋_GB2312" w:hAnsi="仿宋_GB2312" w:eastAsia="仿宋_GB2312" w:cs="仿宋_GB2312"/>
          <w:spacing w:val="-6"/>
          <w:sz w:val="24"/>
          <w:szCs w:val="24"/>
        </w:rPr>
        <w:t>课题负责人在开放基金资助下取得的成果，由本实验室与课题负责人</w:t>
      </w:r>
      <w:r>
        <w:rPr>
          <w:rFonts w:hint="eastAsia" w:ascii="仿宋_GB2312" w:hAnsi="仿宋_GB2312" w:eastAsia="仿宋_GB2312" w:cs="仿宋_GB2312"/>
          <w:spacing w:val="-8"/>
          <w:sz w:val="24"/>
          <w:szCs w:val="24"/>
        </w:rPr>
        <w:t>所在单位共享</w:t>
      </w:r>
      <w:r>
        <w:rPr>
          <w:rFonts w:hint="eastAsia" w:ascii="仿宋_GB2312" w:hAnsi="仿宋_GB2312" w:eastAsia="仿宋_GB2312" w:cs="仿宋_GB2312"/>
          <w:spacing w:val="-4"/>
          <w:sz w:val="24"/>
          <w:szCs w:val="24"/>
        </w:rPr>
        <w:t>。课题结题前申请人需以</w:t>
      </w:r>
      <w:r>
        <w:rPr>
          <w:rFonts w:hint="eastAsia" w:ascii="仿宋_GB2312" w:hAnsi="仿宋_GB2312" w:eastAsia="仿宋_GB2312" w:cs="仿宋_GB2312"/>
          <w:spacing w:val="-4"/>
          <w:sz w:val="24"/>
          <w:szCs w:val="24"/>
          <w:lang w:eastAsia="zh-Hans"/>
        </w:rPr>
        <w:t>重点</w:t>
      </w:r>
      <w:r>
        <w:rPr>
          <w:rFonts w:hint="eastAsia" w:ascii="仿宋_GB2312" w:hAnsi="仿宋_GB2312" w:eastAsia="仿宋_GB2312" w:cs="仿宋_GB2312"/>
          <w:spacing w:val="-4"/>
          <w:sz w:val="24"/>
          <w:szCs w:val="24"/>
        </w:rPr>
        <w:t>实验室为第一单位发表两篇</w:t>
      </w:r>
      <w:r>
        <w:rPr>
          <w:rFonts w:hint="eastAsia" w:ascii="仿宋_GB2312" w:hAnsi="仿宋_GB2312" w:eastAsia="仿宋_GB2312" w:cs="仿宋_GB2312"/>
          <w:spacing w:val="-6"/>
          <w:sz w:val="24"/>
          <w:szCs w:val="24"/>
        </w:rPr>
        <w:t>以上SCI/EI/学报收录论文。论文、申报奖励等均要注明重点实验室名称及资助编号，重点实验室的中</w:t>
      </w:r>
      <w:r>
        <w:rPr>
          <w:rFonts w:hint="eastAsia" w:ascii="仿宋_GB2312" w:hAnsi="仿宋_GB2312" w:eastAsia="仿宋_GB2312" w:cs="仿宋_GB2312"/>
          <w:spacing w:val="8"/>
          <w:sz w:val="24"/>
          <w:szCs w:val="24"/>
        </w:rPr>
        <w:t>文名称为：空天集成电路与微系统工业和信息化部重点实验室</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1"/>
          <w:sz w:val="24"/>
          <w:szCs w:val="24"/>
        </w:rPr>
        <w:t>重</w:t>
      </w:r>
      <w:r>
        <w:rPr>
          <w:rFonts w:hint="eastAsia" w:ascii="仿宋_GB2312" w:hAnsi="仿宋_GB2312" w:eastAsia="仿宋_GB2312" w:cs="仿宋_GB2312"/>
          <w:spacing w:val="6"/>
          <w:sz w:val="24"/>
          <w:szCs w:val="24"/>
        </w:rPr>
        <w:t>点实验室的英文名称为：</w:t>
      </w:r>
      <w:r>
        <w:rPr>
          <w:rFonts w:hint="eastAsia" w:ascii="仿宋_GB2312" w:hAnsi="仿宋_GB2312" w:eastAsia="仿宋_GB2312" w:cs="仿宋_GB2312"/>
          <w:sz w:val="24"/>
          <w:szCs w:val="24"/>
        </w:rPr>
        <w:t>Key Laboratory of Aerospace Integrated Circuits and Microsystem, Ministry of Industry and Information Technology</w:t>
      </w:r>
      <w:r>
        <w:rPr>
          <w:rFonts w:hint="eastAsia" w:ascii="仿宋_GB2312" w:hAnsi="仿宋_GB2312" w:eastAsia="仿宋_GB2312" w:cs="仿宋_GB2312"/>
          <w:spacing w:val="-4"/>
          <w:sz w:val="24"/>
          <w:szCs w:val="24"/>
        </w:rPr>
        <w:t>。客座人员所在单位名称可以与重点</w:t>
      </w:r>
      <w:r>
        <w:rPr>
          <w:rFonts w:hint="eastAsia" w:ascii="仿宋_GB2312" w:hAnsi="仿宋_GB2312" w:eastAsia="仿宋_GB2312" w:cs="仿宋_GB2312"/>
          <w:spacing w:val="-2"/>
          <w:sz w:val="24"/>
          <w:szCs w:val="24"/>
        </w:rPr>
        <w:t>实验室名称并列。成果复制本须同时报送实验室办公室。对成绩突出的客座人员，实</w:t>
      </w:r>
      <w:r>
        <w:rPr>
          <w:rFonts w:hint="eastAsia" w:ascii="仿宋_GB2312" w:hAnsi="仿宋_GB2312" w:eastAsia="仿宋_GB2312" w:cs="仿宋_GB2312"/>
          <w:spacing w:val="-1"/>
          <w:sz w:val="24"/>
          <w:szCs w:val="24"/>
        </w:rPr>
        <w:t>验室将给予奖励。</w:t>
      </w:r>
    </w:p>
    <w:p w14:paraId="4824702C">
      <w:pPr>
        <w:spacing w:line="440" w:lineRule="exact"/>
        <w:ind w:left="35"/>
        <w:jc w:val="both"/>
        <w:rPr>
          <w:rFonts w:ascii="仿宋_GB2312" w:hAnsi="仿宋_GB2312" w:eastAsia="仿宋_GB2312" w:cs="仿宋_GB2312"/>
          <w:sz w:val="24"/>
          <w:szCs w:val="24"/>
        </w:rPr>
      </w:pPr>
      <w:r>
        <w:rPr>
          <w:rFonts w:hint="eastAsia" w:ascii="仿宋_GB2312" w:hAnsi="仿宋_GB2312" w:eastAsia="仿宋_GB2312" w:cs="仿宋_GB2312"/>
          <w:spacing w:val="-12"/>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9"/>
          <w:sz w:val="24"/>
          <w:szCs w:val="24"/>
          <w14:textOutline w14:w="3048" w14:cap="flat" w14:cmpd="sng" w14:algn="ctr">
            <w14:solidFill>
              <w14:srgbClr w14:val="000000"/>
            </w14:solidFill>
            <w14:prstDash w14:val="solid"/>
            <w14:miter w14:val="0"/>
          </w14:textOutline>
        </w:rPr>
        <w:t xml:space="preserve">二十五条 </w:t>
      </w:r>
      <w:r>
        <w:rPr>
          <w:rFonts w:hint="eastAsia" w:ascii="仿宋_GB2312" w:hAnsi="仿宋_GB2312" w:eastAsia="仿宋_GB2312" w:cs="仿宋_GB2312"/>
          <w:spacing w:val="-9"/>
          <w:sz w:val="24"/>
          <w:szCs w:val="24"/>
        </w:rPr>
        <w:t>在课题研究过程中，如研究计划有较大变动，须报实验室批准后</w:t>
      </w:r>
      <w:r>
        <w:rPr>
          <w:rFonts w:hint="eastAsia" w:ascii="仿宋_GB2312" w:hAnsi="仿宋_GB2312" w:eastAsia="仿宋_GB2312" w:cs="仿宋_GB2312"/>
          <w:spacing w:val="-10"/>
          <w:sz w:val="24"/>
          <w:szCs w:val="24"/>
        </w:rPr>
        <w:t>方可执行。</w:t>
      </w:r>
    </w:p>
    <w:p w14:paraId="38F01217">
      <w:pPr>
        <w:spacing w:line="440" w:lineRule="exact"/>
        <w:ind w:left="3286"/>
        <w:jc w:val="both"/>
        <w:rPr>
          <w:rFonts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第七章 经费管理</w:t>
      </w:r>
    </w:p>
    <w:p w14:paraId="6CF2C87B">
      <w:pPr>
        <w:spacing w:line="440" w:lineRule="exact"/>
        <w:ind w:left="26" w:right="30" w:firstLine="9"/>
        <w:jc w:val="both"/>
        <w:rPr>
          <w:rFonts w:ascii="仿宋_GB2312" w:hAnsi="仿宋_GB2312" w:eastAsia="仿宋_GB2312" w:cs="仿宋_GB2312"/>
          <w:spacing w:val="-2"/>
          <w:sz w:val="24"/>
          <w:szCs w:val="24"/>
          <w:lang w:eastAsia="zh-Hans"/>
          <w14:textOutline w14:w="3048" w14:cap="flat" w14:cmpd="sng" w14:algn="ctr">
            <w14:solidFill>
              <w14:srgbClr w14:val="000000"/>
            </w14:solidFill>
            <w14:prstDash w14:val="solid"/>
            <w14:miter w14:val="0"/>
          </w14:textOutline>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 xml:space="preserve">第二十六条 </w:t>
      </w:r>
      <w:r>
        <w:rPr>
          <w:rFonts w:hint="eastAsia" w:ascii="仿宋_GB2312" w:hAnsi="仿宋_GB2312" w:eastAsia="仿宋_GB2312" w:cs="仿宋_GB2312"/>
          <w:spacing w:val="-2"/>
          <w:sz w:val="24"/>
          <w:szCs w:val="24"/>
          <w:lang w:eastAsia="zh-Hans"/>
        </w:rPr>
        <w:t>本实验室</w:t>
      </w:r>
      <w:r>
        <w:rPr>
          <w:rFonts w:hint="eastAsia" w:ascii="仿宋_GB2312" w:hAnsi="仿宋_GB2312" w:eastAsia="仿宋_GB2312" w:cs="仿宋_GB2312"/>
          <w:spacing w:val="-2"/>
          <w:sz w:val="24"/>
          <w:szCs w:val="24"/>
        </w:rPr>
        <w:t>开放课题</w:t>
      </w:r>
      <w:r>
        <w:rPr>
          <w:rFonts w:hint="eastAsia" w:ascii="仿宋_GB2312" w:hAnsi="仿宋_GB2312" w:eastAsia="仿宋_GB2312" w:cs="仿宋_GB2312"/>
          <w:spacing w:val="-2"/>
          <w:sz w:val="24"/>
          <w:szCs w:val="24"/>
          <w:lang w:eastAsia="zh-Hans"/>
        </w:rPr>
        <w:t>经费由双方等额按年度轮流提供资助，总额度每年30万元，单课题资助金额3</w:t>
      </w:r>
      <w:r>
        <w:rPr>
          <w:rFonts w:ascii="Times New Roman Regular" w:hAnsi="Times New Roman Regular" w:eastAsia="仿宋_GB2312" w:cs="Times New Roman Regular"/>
          <w:spacing w:val="-2"/>
          <w:sz w:val="24"/>
          <w:szCs w:val="24"/>
          <w:lang w:eastAsia="zh-Hans"/>
        </w:rPr>
        <w:t>~</w:t>
      </w:r>
      <w:r>
        <w:rPr>
          <w:rFonts w:hint="eastAsia" w:ascii="仿宋_GB2312" w:hAnsi="仿宋_GB2312" w:eastAsia="仿宋_GB2312" w:cs="仿宋_GB2312"/>
          <w:spacing w:val="-2"/>
          <w:sz w:val="24"/>
          <w:szCs w:val="24"/>
          <w:lang w:eastAsia="zh-Hans"/>
        </w:rPr>
        <w:t>8万元不等，共支持不少于6个课题。</w:t>
      </w:r>
      <w:r>
        <w:rPr>
          <w:rFonts w:hint="eastAsia" w:ascii="仿宋_GB2312" w:hAnsi="仿宋_GB2312" w:eastAsia="仿宋_GB2312" w:cs="仿宋_GB2312"/>
          <w:b/>
          <w:bCs/>
          <w:spacing w:val="-2"/>
          <w:sz w:val="24"/>
          <w:szCs w:val="24"/>
          <w:lang w:eastAsia="zh-Hans"/>
        </w:rPr>
        <w:t>202</w:t>
      </w:r>
      <w:r>
        <w:rPr>
          <w:rFonts w:hint="eastAsia" w:ascii="仿宋_GB2312" w:hAnsi="仿宋_GB2312" w:eastAsia="仿宋_GB2312" w:cs="仿宋_GB2312"/>
          <w:b/>
          <w:bCs/>
          <w:spacing w:val="-2"/>
          <w:sz w:val="24"/>
          <w:szCs w:val="24"/>
          <w:lang w:val="en-US" w:eastAsia="zh-CN"/>
        </w:rPr>
        <w:t>5</w:t>
      </w:r>
      <w:r>
        <w:rPr>
          <w:rFonts w:hint="eastAsia" w:ascii="仿宋_GB2312" w:hAnsi="仿宋_GB2312" w:eastAsia="仿宋_GB2312" w:cs="仿宋_GB2312"/>
          <w:b/>
          <w:bCs/>
          <w:spacing w:val="-2"/>
          <w:sz w:val="24"/>
          <w:szCs w:val="24"/>
          <w:lang w:eastAsia="zh-Hans"/>
        </w:rPr>
        <w:t>年度开放课题经费由</w:t>
      </w:r>
      <w:r>
        <w:rPr>
          <w:rFonts w:hint="eastAsia" w:ascii="仿宋_GB2312" w:hAnsi="仿宋_GB2312" w:eastAsia="仿宋_GB2312" w:cs="仿宋_GB2312"/>
          <w:b/>
          <w:bCs/>
          <w:spacing w:val="-2"/>
          <w:sz w:val="24"/>
          <w:szCs w:val="24"/>
          <w:lang w:val="en-US" w:eastAsia="zh-CN"/>
        </w:rPr>
        <w:t>南京航空航天大学</w:t>
      </w:r>
      <w:r>
        <w:rPr>
          <w:rFonts w:hint="eastAsia" w:ascii="仿宋_GB2312" w:hAnsi="仿宋_GB2312" w:eastAsia="仿宋_GB2312" w:cs="仿宋_GB2312"/>
          <w:b/>
          <w:bCs/>
          <w:spacing w:val="-2"/>
          <w:sz w:val="24"/>
          <w:szCs w:val="24"/>
          <w:lang w:eastAsia="zh-Hans"/>
        </w:rPr>
        <w:t>提供支持</w:t>
      </w:r>
      <w:r>
        <w:rPr>
          <w:rFonts w:hint="eastAsia" w:ascii="仿宋_GB2312" w:hAnsi="仿宋_GB2312" w:eastAsia="仿宋_GB2312" w:cs="仿宋_GB2312"/>
          <w:spacing w:val="-2"/>
          <w:sz w:val="24"/>
          <w:szCs w:val="24"/>
          <w:lang w:eastAsia="zh-Hans"/>
        </w:rPr>
        <w:t>。</w:t>
      </w:r>
    </w:p>
    <w:p w14:paraId="39020581">
      <w:pPr>
        <w:spacing w:line="440" w:lineRule="exact"/>
        <w:ind w:left="26" w:right="30" w:firstLine="9"/>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第二十</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七</w:t>
      </w: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2"/>
          <w:sz w:val="24"/>
          <w:szCs w:val="24"/>
        </w:rPr>
        <w:t>开放课题经费是本实验室投入的专项经费，必须专款专</w:t>
      </w:r>
      <w:r>
        <w:rPr>
          <w:rFonts w:hint="eastAsia" w:ascii="仿宋_GB2312" w:hAnsi="仿宋_GB2312" w:eastAsia="仿宋_GB2312" w:cs="仿宋_GB2312"/>
          <w:spacing w:val="-1"/>
          <w:sz w:val="24"/>
          <w:szCs w:val="24"/>
        </w:rPr>
        <w:t>用</w:t>
      </w:r>
      <w:r>
        <w:rPr>
          <w:rFonts w:hint="eastAsia" w:ascii="仿宋_GB2312" w:hAnsi="仿宋_GB2312" w:eastAsia="仿宋_GB2312" w:cs="仿宋_GB2312"/>
          <w:sz w:val="24"/>
          <w:szCs w:val="24"/>
        </w:rPr>
        <w:t>。</w:t>
      </w:r>
      <w:r>
        <w:rPr>
          <w:rFonts w:hint="eastAsia" w:ascii="仿宋_GB2312" w:hAnsi="仿宋_GB2312" w:eastAsia="仿宋_GB2312" w:cs="仿宋_GB2312"/>
          <w:spacing w:val="-4"/>
          <w:sz w:val="24"/>
          <w:szCs w:val="24"/>
        </w:rPr>
        <w:t>在具体使用</w:t>
      </w:r>
      <w:r>
        <w:rPr>
          <w:rFonts w:hint="eastAsia" w:ascii="仿宋_GB2312" w:hAnsi="仿宋_GB2312" w:eastAsia="仿宋_GB2312" w:cs="仿宋_GB2312"/>
          <w:spacing w:val="-3"/>
          <w:sz w:val="24"/>
          <w:szCs w:val="24"/>
        </w:rPr>
        <w:t>过</w:t>
      </w:r>
      <w:r>
        <w:rPr>
          <w:rFonts w:hint="eastAsia" w:ascii="仿宋_GB2312" w:hAnsi="仿宋_GB2312" w:eastAsia="仿宋_GB2312" w:cs="仿宋_GB2312"/>
          <w:spacing w:val="-2"/>
          <w:sz w:val="24"/>
          <w:szCs w:val="24"/>
        </w:rPr>
        <w:t>程中必须按计划执行，按规定程序审批。</w:t>
      </w:r>
    </w:p>
    <w:p w14:paraId="1D99F238">
      <w:pPr>
        <w:spacing w:line="440" w:lineRule="exact"/>
        <w:ind w:left="22" w:right="75" w:firstLine="13"/>
        <w:jc w:val="both"/>
        <w:rPr>
          <w:rFonts w:ascii="仿宋_GB2312" w:hAnsi="仿宋_GB2312" w:eastAsia="仿宋_GB2312" w:cs="仿宋_GB2312"/>
          <w:sz w:val="24"/>
          <w:szCs w:val="24"/>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第二十</w:t>
      </w: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八</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3"/>
          <w:sz w:val="24"/>
          <w:szCs w:val="24"/>
        </w:rPr>
        <w:t>开放课题经费由实验室主任会议根据</w:t>
      </w:r>
      <w:r>
        <w:rPr>
          <w:rFonts w:hint="eastAsia" w:ascii="仿宋_GB2312" w:hAnsi="仿宋_GB2312" w:eastAsia="仿宋_GB2312" w:cs="仿宋_GB2312"/>
          <w:spacing w:val="3"/>
          <w:sz w:val="24"/>
          <w:szCs w:val="24"/>
          <w:lang w:eastAsia="zh-Hans"/>
        </w:rPr>
        <w:t>专家评议</w:t>
      </w:r>
      <w:r>
        <w:rPr>
          <w:rFonts w:hint="eastAsia" w:ascii="仿宋_GB2312" w:hAnsi="仿宋_GB2312" w:eastAsia="仿宋_GB2312" w:cs="仿宋_GB2312"/>
          <w:spacing w:val="3"/>
          <w:sz w:val="24"/>
          <w:szCs w:val="24"/>
        </w:rPr>
        <w:t>会评审意见</w:t>
      </w:r>
      <w:r>
        <w:rPr>
          <w:rFonts w:hint="eastAsia" w:ascii="仿宋_GB2312" w:hAnsi="仿宋_GB2312" w:eastAsia="仿宋_GB2312" w:cs="仿宋_GB2312"/>
          <w:spacing w:val="-2"/>
          <w:sz w:val="24"/>
          <w:szCs w:val="24"/>
        </w:rPr>
        <w:t>核准下拨，由南京航空航天大学及</w:t>
      </w:r>
      <w:r>
        <w:rPr>
          <w:rFonts w:hint="eastAsia" w:ascii="仿宋_GB2312" w:hAnsi="仿宋_GB2312" w:eastAsia="仿宋_GB2312" w:cs="仿宋_GB2312"/>
          <w:spacing w:val="-2"/>
          <w:sz w:val="24"/>
          <w:szCs w:val="24"/>
          <w:lang w:eastAsia="zh-Hans"/>
        </w:rPr>
        <w:t>中国电子科技集团公司第五十八研究所</w:t>
      </w:r>
      <w:r>
        <w:rPr>
          <w:rFonts w:hint="eastAsia" w:ascii="仿宋_GB2312" w:hAnsi="仿宋_GB2312" w:eastAsia="仿宋_GB2312" w:cs="仿宋_GB2312"/>
          <w:spacing w:val="-2"/>
          <w:sz w:val="24"/>
          <w:szCs w:val="24"/>
        </w:rPr>
        <w:t>按有关规定协助管理</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8"/>
          <w:sz w:val="24"/>
          <w:szCs w:val="24"/>
        </w:rPr>
        <w:t>经费结</w:t>
      </w:r>
      <w:r>
        <w:rPr>
          <w:rFonts w:hint="eastAsia" w:ascii="仿宋_GB2312" w:hAnsi="仿宋_GB2312" w:eastAsia="仿宋_GB2312" w:cs="仿宋_GB2312"/>
          <w:spacing w:val="-6"/>
          <w:sz w:val="24"/>
          <w:szCs w:val="24"/>
        </w:rPr>
        <w:t>余</w:t>
      </w:r>
      <w:r>
        <w:rPr>
          <w:rFonts w:hint="eastAsia" w:ascii="仿宋_GB2312" w:hAnsi="仿宋_GB2312" w:eastAsia="仿宋_GB2312" w:cs="仿宋_GB2312"/>
          <w:spacing w:val="-2"/>
          <w:sz w:val="24"/>
          <w:szCs w:val="24"/>
        </w:rPr>
        <w:t>可跨年度使用，课题中止时，所余款项如数上交实验室。</w:t>
      </w:r>
    </w:p>
    <w:p w14:paraId="35EE0558">
      <w:pPr>
        <w:spacing w:line="440" w:lineRule="exact"/>
        <w:ind w:left="18" w:right="5" w:firstLine="17"/>
        <w:jc w:val="both"/>
        <w:rPr>
          <w:rFonts w:ascii="仿宋_GB2312" w:hAnsi="仿宋_GB2312" w:eastAsia="仿宋_GB2312" w:cs="仿宋_GB2312"/>
          <w:sz w:val="24"/>
          <w:szCs w:val="24"/>
        </w:rPr>
      </w:pP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第二十</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九</w:t>
      </w: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1"/>
          <w:sz w:val="24"/>
          <w:szCs w:val="24"/>
        </w:rPr>
        <w:t>开放课题的开支包括以下</w:t>
      </w:r>
      <w:r>
        <w:rPr>
          <w:rFonts w:hint="eastAsia" w:ascii="仿宋_GB2312" w:hAnsi="仿宋_GB2312" w:eastAsia="仿宋_GB2312" w:cs="仿宋_GB2312"/>
          <w:sz w:val="24"/>
          <w:szCs w:val="24"/>
        </w:rPr>
        <w:t>几个方面:</w:t>
      </w:r>
    </w:p>
    <w:p w14:paraId="074FC0E3">
      <w:pPr>
        <w:numPr>
          <w:ilvl w:val="0"/>
          <w:numId w:val="3"/>
        </w:numPr>
        <w:spacing w:line="440" w:lineRule="exact"/>
        <w:ind w:left="518" w:right="5" w:firstLine="17"/>
        <w:jc w:val="both"/>
        <w:rPr>
          <w:rFonts w:ascii="仿宋_GB2312" w:hAnsi="仿宋_GB2312" w:eastAsia="仿宋_GB2312" w:cs="仿宋_GB2312"/>
          <w:spacing w:val="3"/>
          <w:sz w:val="24"/>
          <w:szCs w:val="24"/>
        </w:rPr>
      </w:pPr>
      <w:r>
        <w:rPr>
          <w:rFonts w:hint="eastAsia" w:ascii="仿宋_GB2312" w:hAnsi="仿宋_GB2312" w:eastAsia="仿宋_GB2312" w:cs="仿宋_GB2312"/>
          <w:spacing w:val="1"/>
          <w:sz w:val="24"/>
          <w:szCs w:val="24"/>
        </w:rPr>
        <w:t>资助课题直接有关的科研费用</w:t>
      </w:r>
      <w:r>
        <w:rPr>
          <w:rFonts w:hint="eastAsia" w:ascii="仿宋_GB2312" w:hAnsi="仿宋_GB2312" w:eastAsia="仿宋_GB2312" w:cs="仿宋_GB2312"/>
          <w:spacing w:val="1"/>
          <w:sz w:val="24"/>
          <w:szCs w:val="24"/>
          <w:lang w:eastAsia="zh-Hans"/>
        </w:rPr>
        <w:t>（</w:t>
      </w:r>
      <w:r>
        <w:rPr>
          <w:rFonts w:hint="eastAsia" w:ascii="仿宋_GB2312" w:hAnsi="仿宋_GB2312" w:eastAsia="仿宋_GB2312" w:cs="仿宋_GB2312"/>
          <w:spacing w:val="1"/>
          <w:sz w:val="24"/>
          <w:szCs w:val="24"/>
        </w:rPr>
        <w:t>包括器件费、材料及加工费、分析测试费、</w:t>
      </w:r>
      <w:r>
        <w:rPr>
          <w:rFonts w:hint="eastAsia" w:ascii="仿宋_GB2312" w:hAnsi="仿宋_GB2312" w:eastAsia="仿宋_GB2312" w:cs="仿宋_GB2312"/>
          <w:spacing w:val="5"/>
          <w:sz w:val="24"/>
          <w:szCs w:val="24"/>
        </w:rPr>
        <w:t>专</w:t>
      </w:r>
      <w:r>
        <w:rPr>
          <w:rFonts w:hint="eastAsia" w:ascii="仿宋_GB2312" w:hAnsi="仿宋_GB2312" w:eastAsia="仿宋_GB2312" w:cs="仿宋_GB2312"/>
          <w:spacing w:val="3"/>
          <w:sz w:val="24"/>
          <w:szCs w:val="24"/>
        </w:rPr>
        <w:t>用小型仪器设备购置费和协作费</w:t>
      </w:r>
      <w:r>
        <w:rPr>
          <w:rFonts w:hint="eastAsia" w:ascii="仿宋_GB2312" w:hAnsi="仿宋_GB2312" w:eastAsia="仿宋_GB2312" w:cs="仿宋_GB2312"/>
          <w:spacing w:val="3"/>
          <w:sz w:val="24"/>
          <w:szCs w:val="24"/>
          <w:lang w:eastAsia="zh-Hans"/>
        </w:rPr>
        <w:t>）</w:t>
      </w:r>
      <w:r>
        <w:rPr>
          <w:rFonts w:hint="eastAsia" w:ascii="仿宋_GB2312" w:hAnsi="仿宋_GB2312" w:eastAsia="仿宋_GB2312" w:cs="仿宋_GB2312"/>
          <w:spacing w:val="3"/>
          <w:sz w:val="24"/>
          <w:szCs w:val="24"/>
        </w:rPr>
        <w:t>；</w:t>
      </w:r>
    </w:p>
    <w:p w14:paraId="19A7759F">
      <w:pPr>
        <w:numPr>
          <w:ilvl w:val="0"/>
          <w:numId w:val="3"/>
        </w:numPr>
        <w:spacing w:line="440" w:lineRule="exact"/>
        <w:ind w:left="518" w:right="5" w:firstLine="17"/>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学术活动费，包括出席学术会议费</w:t>
      </w:r>
      <w:r>
        <w:rPr>
          <w:rFonts w:hint="eastAsia" w:ascii="仿宋_GB2312" w:hAnsi="仿宋_GB2312" w:eastAsia="仿宋_GB2312" w:cs="仿宋_GB2312"/>
          <w:spacing w:val="-2"/>
          <w:sz w:val="24"/>
          <w:szCs w:val="24"/>
          <w:lang w:eastAsia="zh-Hans"/>
        </w:rPr>
        <w:t>、</w:t>
      </w:r>
      <w:r>
        <w:rPr>
          <w:rFonts w:hint="eastAsia" w:ascii="仿宋_GB2312" w:hAnsi="仿宋_GB2312" w:eastAsia="仿宋_GB2312" w:cs="仿宋_GB2312"/>
          <w:spacing w:val="-2"/>
          <w:sz w:val="24"/>
          <w:szCs w:val="24"/>
        </w:rPr>
        <w:t>课题的调研、评审及鉴定费用；</w:t>
      </w:r>
    </w:p>
    <w:p w14:paraId="48580E3B">
      <w:pPr>
        <w:numPr>
          <w:ilvl w:val="0"/>
          <w:numId w:val="3"/>
        </w:numPr>
        <w:spacing w:line="440" w:lineRule="exact"/>
        <w:ind w:left="518" w:right="5" w:firstLine="17"/>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客座人员住宿费、交通费</w:t>
      </w:r>
      <w:r>
        <w:rPr>
          <w:rFonts w:hint="eastAsia" w:ascii="仿宋_GB2312" w:hAnsi="仿宋_GB2312" w:eastAsia="仿宋_GB2312" w:cs="仿宋_GB2312"/>
          <w:spacing w:val="-2"/>
          <w:sz w:val="24"/>
          <w:szCs w:val="24"/>
          <w:lang w:eastAsia="zh-Hans"/>
        </w:rPr>
        <w:t>（</w:t>
      </w:r>
      <w:r>
        <w:rPr>
          <w:rFonts w:hint="eastAsia" w:ascii="仿宋_GB2312" w:hAnsi="仿宋_GB2312" w:eastAsia="仿宋_GB2312" w:cs="仿宋_GB2312"/>
          <w:spacing w:val="-2"/>
          <w:sz w:val="24"/>
          <w:szCs w:val="24"/>
        </w:rPr>
        <w:t>标准按南京航空航天大学</w:t>
      </w:r>
      <w:r>
        <w:rPr>
          <w:rFonts w:hint="eastAsia" w:ascii="仿宋_GB2312" w:hAnsi="仿宋_GB2312" w:eastAsia="仿宋_GB2312" w:cs="仿宋_GB2312"/>
          <w:spacing w:val="-2"/>
          <w:sz w:val="24"/>
          <w:szCs w:val="24"/>
          <w:lang w:eastAsia="zh-Hans"/>
        </w:rPr>
        <w:t>财务处及国电子科技集团公司第五十八研究所相关</w:t>
      </w:r>
      <w:r>
        <w:rPr>
          <w:rFonts w:hint="eastAsia" w:ascii="仿宋_GB2312" w:hAnsi="仿宋_GB2312" w:eastAsia="仿宋_GB2312" w:cs="仿宋_GB2312"/>
          <w:spacing w:val="-2"/>
          <w:sz w:val="24"/>
          <w:szCs w:val="24"/>
        </w:rPr>
        <w:t>规定执行</w:t>
      </w:r>
      <w:r>
        <w:rPr>
          <w:rFonts w:hint="eastAsia" w:ascii="仿宋_GB2312" w:hAnsi="仿宋_GB2312" w:eastAsia="仿宋_GB2312" w:cs="仿宋_GB2312"/>
          <w:spacing w:val="-2"/>
          <w:sz w:val="24"/>
          <w:szCs w:val="24"/>
          <w:lang w:eastAsia="zh-Hans"/>
        </w:rPr>
        <w:t>）；</w:t>
      </w:r>
    </w:p>
    <w:p w14:paraId="7526D37C">
      <w:pPr>
        <w:numPr>
          <w:ilvl w:val="0"/>
          <w:numId w:val="3"/>
        </w:numPr>
        <w:spacing w:line="440" w:lineRule="exact"/>
        <w:ind w:left="518" w:right="5" w:firstLine="17"/>
        <w:jc w:val="both"/>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论文出版费、专利申请费。</w:t>
      </w:r>
    </w:p>
    <w:p w14:paraId="0BE9C0F8">
      <w:pPr>
        <w:spacing w:line="440" w:lineRule="exact"/>
        <w:ind w:left="30" w:right="75" w:firstLine="5"/>
        <w:jc w:val="both"/>
        <w:rPr>
          <w:rFonts w:ascii="仿宋_GB2312" w:hAnsi="仿宋_GB2312" w:eastAsia="仿宋_GB2312" w:cs="仿宋_GB2312"/>
          <w:sz w:val="24"/>
          <w:szCs w:val="24"/>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三十</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6"/>
          <w:sz w:val="24"/>
          <w:szCs w:val="24"/>
        </w:rPr>
        <w:t>课题结题后，结余经费和用开放课题经费购置的仪器、材料必</w:t>
      </w:r>
      <w:r>
        <w:rPr>
          <w:rFonts w:hint="eastAsia" w:ascii="仿宋_GB2312" w:hAnsi="仿宋_GB2312" w:eastAsia="仿宋_GB2312" w:cs="仿宋_GB2312"/>
          <w:spacing w:val="-8"/>
          <w:sz w:val="24"/>
          <w:szCs w:val="24"/>
        </w:rPr>
        <w:t>须留</w:t>
      </w:r>
      <w:r>
        <w:rPr>
          <w:rFonts w:hint="eastAsia" w:ascii="仿宋_GB2312" w:hAnsi="仿宋_GB2312" w:eastAsia="仿宋_GB2312" w:cs="仿宋_GB2312"/>
          <w:spacing w:val="-4"/>
          <w:sz w:val="24"/>
          <w:szCs w:val="24"/>
        </w:rPr>
        <w:t>在本实验室，不得带走。</w:t>
      </w:r>
    </w:p>
    <w:p w14:paraId="219C93C2">
      <w:pPr>
        <w:spacing w:line="440" w:lineRule="exact"/>
        <w:ind w:left="3527"/>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第八</w:t>
      </w:r>
      <w:r>
        <w:rPr>
          <w:rFonts w:hint="eastAsia" w:ascii="仿宋_GB2312" w:hAnsi="仿宋_GB2312" w:eastAsia="仿宋_GB2312" w:cs="仿宋_GB2312"/>
          <w:spacing w:val="-1"/>
          <w:sz w:val="24"/>
          <w:szCs w:val="24"/>
          <w14:textOutline w14:w="3048" w14:cap="flat" w14:cmpd="sng" w14:algn="ctr">
            <w14:solidFill>
              <w14:srgbClr w14:val="000000"/>
            </w14:solidFill>
            <w14:prstDash w14:val="solid"/>
            <w14:miter w14:val="0"/>
          </w14:textOutline>
        </w:rPr>
        <w:t>章 附则</w:t>
      </w:r>
    </w:p>
    <w:p w14:paraId="0EDD2CA8">
      <w:pPr>
        <w:spacing w:line="440" w:lineRule="exact"/>
        <w:ind w:left="35"/>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第三十</w:t>
      </w:r>
      <w:r>
        <w:rPr>
          <w:rFonts w:hint="eastAsia" w:ascii="仿宋_GB2312" w:hAnsi="仿宋_GB2312" w:eastAsia="仿宋_GB2312" w:cs="仿宋_GB2312"/>
          <w:spacing w:val="6"/>
          <w:sz w:val="24"/>
          <w:szCs w:val="24"/>
          <w:lang w:val="en-US" w:eastAsia="zh-CN"/>
          <w14:textOutline w14:w="3048" w14:cap="flat" w14:cmpd="sng" w14:algn="ctr">
            <w14:solidFill>
              <w14:srgbClr w14:val="000000"/>
            </w14:solidFill>
            <w14:prstDash w14:val="solid"/>
            <w14:miter w14:val="0"/>
          </w14:textOutline>
        </w:rPr>
        <w:t>一</w:t>
      </w:r>
      <w:r>
        <w:rPr>
          <w:rFonts w:hint="eastAsia" w:ascii="仿宋_GB2312" w:hAnsi="仿宋_GB2312" w:eastAsia="仿宋_GB2312" w:cs="仿宋_GB2312"/>
          <w:spacing w:val="-2"/>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2"/>
          <w:sz w:val="24"/>
          <w:szCs w:val="24"/>
        </w:rPr>
        <w:t>本条例与</w:t>
      </w:r>
      <w:r>
        <w:rPr>
          <w:rFonts w:hint="eastAsia" w:ascii="仿宋_GB2312" w:hAnsi="仿宋_GB2312" w:eastAsia="仿宋_GB2312" w:cs="仿宋_GB2312"/>
          <w:spacing w:val="-2"/>
          <w:sz w:val="24"/>
          <w:szCs w:val="24"/>
          <w:lang w:eastAsia="zh-Hans"/>
        </w:rPr>
        <w:t>南京航空航天大学及中国电子科技集团公司第五十八研究所的</w:t>
      </w:r>
      <w:r>
        <w:rPr>
          <w:rFonts w:hint="eastAsia" w:ascii="仿宋_GB2312" w:hAnsi="仿宋_GB2312" w:eastAsia="仿宋_GB2312" w:cs="仿宋_GB2312"/>
          <w:spacing w:val="-2"/>
          <w:sz w:val="24"/>
          <w:szCs w:val="24"/>
        </w:rPr>
        <w:t>有关规定精神不一致时，按学校</w:t>
      </w:r>
      <w:r>
        <w:rPr>
          <w:rFonts w:hint="eastAsia" w:ascii="仿宋_GB2312" w:hAnsi="仿宋_GB2312" w:eastAsia="仿宋_GB2312" w:cs="仿宋_GB2312"/>
          <w:spacing w:val="-2"/>
          <w:sz w:val="24"/>
          <w:szCs w:val="24"/>
          <w:lang w:eastAsia="zh-Hans"/>
        </w:rPr>
        <w:t>或研究所</w:t>
      </w:r>
      <w:r>
        <w:rPr>
          <w:rFonts w:hint="eastAsia" w:ascii="仿宋_GB2312" w:hAnsi="仿宋_GB2312" w:eastAsia="仿宋_GB2312" w:cs="仿宋_GB2312"/>
          <w:spacing w:val="-2"/>
          <w:sz w:val="24"/>
          <w:szCs w:val="24"/>
        </w:rPr>
        <w:t>的有关规定从严</w:t>
      </w:r>
      <w:r>
        <w:rPr>
          <w:rFonts w:hint="eastAsia" w:ascii="仿宋_GB2312" w:hAnsi="仿宋_GB2312" w:eastAsia="仿宋_GB2312" w:cs="仿宋_GB2312"/>
          <w:spacing w:val="-1"/>
          <w:sz w:val="24"/>
          <w:szCs w:val="24"/>
        </w:rPr>
        <w:t>执</w:t>
      </w:r>
      <w:r>
        <w:rPr>
          <w:rFonts w:hint="eastAsia" w:ascii="仿宋_GB2312" w:hAnsi="仿宋_GB2312" w:eastAsia="仿宋_GB2312" w:cs="仿宋_GB2312"/>
          <w:sz w:val="24"/>
          <w:szCs w:val="24"/>
        </w:rPr>
        <w:t>行。</w:t>
      </w:r>
    </w:p>
    <w:p w14:paraId="5606DED4">
      <w:pPr>
        <w:spacing w:line="440" w:lineRule="exact"/>
        <w:ind w:left="35"/>
        <w:jc w:val="both"/>
        <w:rPr>
          <w:rFonts w:ascii="仿宋_GB2312" w:hAnsi="仿宋_GB2312" w:eastAsia="仿宋_GB2312" w:cs="仿宋_GB2312"/>
          <w:sz w:val="24"/>
          <w:szCs w:val="24"/>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第三十</w:t>
      </w:r>
      <w:r>
        <w:rPr>
          <w:rFonts w:hint="eastAsia" w:ascii="仿宋_GB2312" w:hAnsi="仿宋_GB2312" w:eastAsia="仿宋_GB2312" w:cs="仿宋_GB2312"/>
          <w:spacing w:val="-3"/>
          <w:sz w:val="24"/>
          <w:szCs w:val="24"/>
          <w:lang w:val="en-US" w:eastAsia="zh-CN"/>
          <w14:textOutline w14:w="3048" w14:cap="flat" w14:cmpd="sng" w14:algn="ctr">
            <w14:solidFill>
              <w14:srgbClr w14:val="000000"/>
            </w14:solidFill>
            <w14:prstDash w14:val="solid"/>
            <w14:miter w14:val="0"/>
          </w14:textOutline>
        </w:rPr>
        <w:t>二</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3"/>
          <w:sz w:val="24"/>
          <w:szCs w:val="24"/>
        </w:rPr>
        <w:t>本条例的解释权归属</w:t>
      </w:r>
      <w:r>
        <w:rPr>
          <w:rFonts w:hint="eastAsia" w:ascii="仿宋_GB2312" w:hAnsi="仿宋_GB2312" w:eastAsia="仿宋_GB2312" w:cs="仿宋_GB2312"/>
          <w:spacing w:val="11"/>
          <w:sz w:val="24"/>
          <w:szCs w:val="24"/>
          <w:lang w:eastAsia="zh-Hans"/>
        </w:rPr>
        <w:t>空天集成电路与微系统工业和信息化</w:t>
      </w:r>
      <w:r>
        <w:rPr>
          <w:rFonts w:hint="eastAsia" w:ascii="仿宋_GB2312" w:hAnsi="仿宋_GB2312" w:eastAsia="仿宋_GB2312" w:cs="仿宋_GB2312"/>
          <w:spacing w:val="11"/>
          <w:sz w:val="24"/>
          <w:szCs w:val="24"/>
        </w:rPr>
        <w:t>部重点实验</w:t>
      </w:r>
      <w:r>
        <w:rPr>
          <w:rFonts w:hint="eastAsia" w:ascii="仿宋_GB2312" w:hAnsi="仿宋_GB2312" w:eastAsia="仿宋_GB2312" w:cs="仿宋_GB2312"/>
          <w:spacing w:val="-19"/>
          <w:sz w:val="24"/>
          <w:szCs w:val="24"/>
        </w:rPr>
        <w:t>室</w:t>
      </w:r>
      <w:r>
        <w:rPr>
          <w:rFonts w:hint="eastAsia" w:ascii="仿宋_GB2312" w:hAnsi="仿宋_GB2312" w:eastAsia="仿宋_GB2312" w:cs="仿宋_GB2312"/>
          <w:spacing w:val="-18"/>
          <w:sz w:val="24"/>
          <w:szCs w:val="24"/>
        </w:rPr>
        <w:t>。</w:t>
      </w:r>
    </w:p>
    <w:p w14:paraId="609F54E3">
      <w:pPr>
        <w:spacing w:line="440" w:lineRule="exact"/>
        <w:ind w:left="35"/>
        <w:jc w:val="both"/>
        <w:rPr>
          <w:rFonts w:ascii="仿宋_GB2312" w:hAnsi="仿宋_GB2312" w:eastAsia="仿宋_GB2312" w:cs="仿宋_GB2312"/>
          <w:spacing w:val="-3"/>
          <w:sz w:val="24"/>
          <w:szCs w:val="24"/>
        </w:rPr>
      </w:pPr>
      <w:r>
        <w:rPr>
          <w:rFonts w:hint="eastAsia" w:ascii="仿宋_GB2312" w:hAnsi="仿宋_GB2312" w:eastAsia="仿宋_GB2312" w:cs="仿宋_GB2312"/>
          <w:spacing w:val="-6"/>
          <w:sz w:val="24"/>
          <w:szCs w:val="24"/>
          <w14:textOutline w14:w="3048" w14:cap="flat" w14:cmpd="sng" w14:algn="ctr">
            <w14:solidFill>
              <w14:srgbClr w14:val="000000"/>
            </w14:solidFill>
            <w14:prstDash w14:val="solid"/>
            <w14:miter w14:val="0"/>
          </w14:textOutline>
        </w:rPr>
        <w:t>第</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三十</w:t>
      </w:r>
      <w:r>
        <w:rPr>
          <w:rFonts w:hint="eastAsia" w:ascii="仿宋_GB2312" w:hAnsi="仿宋_GB2312" w:eastAsia="仿宋_GB2312" w:cs="仿宋_GB2312"/>
          <w:spacing w:val="-3"/>
          <w:sz w:val="24"/>
          <w:szCs w:val="24"/>
          <w:lang w:val="en-US" w:eastAsia="zh-CN"/>
          <w14:textOutline w14:w="3048" w14:cap="flat" w14:cmpd="sng" w14:algn="ctr">
            <w14:solidFill>
              <w14:srgbClr w14:val="000000"/>
            </w14:solidFill>
            <w14:prstDash w14:val="solid"/>
            <w14:miter w14:val="0"/>
          </w14:textOutline>
        </w:rPr>
        <w:t>三</w:t>
      </w:r>
      <w:r>
        <w:rPr>
          <w:rFonts w:hint="eastAsia" w:ascii="仿宋_GB2312" w:hAnsi="仿宋_GB2312" w:eastAsia="仿宋_GB2312" w:cs="仿宋_GB2312"/>
          <w:spacing w:val="-3"/>
          <w:sz w:val="24"/>
          <w:szCs w:val="24"/>
          <w14:textOutline w14:w="3048" w14:cap="flat" w14:cmpd="sng" w14:algn="ctr">
            <w14:solidFill>
              <w14:srgbClr w14:val="000000"/>
            </w14:solidFill>
            <w14:prstDash w14:val="solid"/>
            <w14:miter w14:val="0"/>
          </w14:textOutline>
        </w:rPr>
        <w:t xml:space="preserve">条 </w:t>
      </w:r>
      <w:r>
        <w:rPr>
          <w:rFonts w:hint="eastAsia" w:ascii="仿宋_GB2312" w:hAnsi="仿宋_GB2312" w:eastAsia="仿宋_GB2312" w:cs="仿宋_GB2312"/>
          <w:spacing w:val="-3"/>
          <w:sz w:val="24"/>
          <w:szCs w:val="24"/>
        </w:rPr>
        <w:t>本条例自公布之日起执行，未尽事宜提交主任办公会讨论。</w:t>
      </w:r>
    </w:p>
    <w:p w14:paraId="1DF8D06D">
      <w:pPr>
        <w:spacing w:line="440" w:lineRule="exact"/>
        <w:ind w:left="35"/>
        <w:jc w:val="center"/>
        <w:rPr>
          <w:rFonts w:ascii="仿宋_GB2312" w:hAnsi="仿宋_GB2312" w:eastAsia="仿宋_GB2312" w:cs="仿宋_GB2312"/>
          <w:spacing w:val="-3"/>
          <w:sz w:val="24"/>
          <w:szCs w:val="24"/>
          <w:lang w:eastAsia="zh-Hans"/>
        </w:rPr>
      </w:pPr>
      <w:r>
        <w:rPr>
          <w:rFonts w:hint="eastAsia" w:ascii="仿宋_GB2312" w:hAnsi="仿宋_GB2312" w:eastAsia="仿宋_GB2312" w:cs="仿宋_GB2312"/>
          <w:spacing w:val="-3"/>
          <w:sz w:val="24"/>
          <w:szCs w:val="24"/>
          <w:lang w:eastAsia="zh-Hans"/>
        </w:rPr>
        <w:t>（以下无正文）</w:t>
      </w:r>
    </w:p>
    <w:p w14:paraId="3263AB75">
      <w:pPr>
        <w:spacing w:line="360" w:lineRule="auto"/>
        <w:ind w:left="35"/>
        <w:jc w:val="both"/>
        <w:rPr>
          <w:rFonts w:ascii="仿宋_GB2312" w:hAnsi="仿宋_GB2312" w:eastAsia="仿宋_GB2312" w:cs="仿宋_GB2312"/>
          <w:spacing w:val="-3"/>
          <w:sz w:val="24"/>
          <w:szCs w:val="24"/>
          <w:lang w:eastAsia="zh-Hans"/>
        </w:rPr>
      </w:pPr>
    </w:p>
    <w:p w14:paraId="19EA080E">
      <w:pPr>
        <w:spacing w:line="360" w:lineRule="auto"/>
        <w:ind w:left="35"/>
        <w:jc w:val="both"/>
        <w:rPr>
          <w:rFonts w:ascii="仿宋_GB2312" w:hAnsi="仿宋_GB2312" w:eastAsia="仿宋_GB2312" w:cs="仿宋_GB2312"/>
          <w:spacing w:val="-3"/>
          <w:sz w:val="24"/>
          <w:szCs w:val="24"/>
          <w:lang w:eastAsia="zh-Hans"/>
        </w:rPr>
      </w:pPr>
    </w:p>
    <w:p w14:paraId="3E5B1CFB">
      <w:pPr>
        <w:spacing w:line="360" w:lineRule="auto"/>
        <w:ind w:left="35"/>
        <w:jc w:val="both"/>
        <w:rPr>
          <w:rFonts w:ascii="仿宋_GB2312" w:hAnsi="仿宋_GB2312" w:eastAsia="仿宋_GB2312" w:cs="仿宋_GB2312"/>
          <w:spacing w:val="-3"/>
          <w:sz w:val="24"/>
          <w:szCs w:val="24"/>
          <w:lang w:eastAsia="zh-Hans"/>
        </w:rPr>
      </w:pPr>
    </w:p>
    <w:p w14:paraId="34B575CE">
      <w:pPr>
        <w:spacing w:line="360" w:lineRule="auto"/>
        <w:ind w:left="35"/>
        <w:jc w:val="right"/>
        <w:rPr>
          <w:rFonts w:ascii="仿宋_GB2312" w:hAnsi="仿宋_GB2312" w:eastAsia="仿宋_GB2312" w:cs="仿宋_GB2312"/>
          <w:b/>
          <w:bCs/>
          <w:spacing w:val="-3"/>
          <w:sz w:val="24"/>
          <w:szCs w:val="24"/>
          <w:lang w:eastAsia="zh-Hans"/>
        </w:rPr>
      </w:pPr>
      <w:r>
        <w:rPr>
          <w:rFonts w:hint="eastAsia" w:ascii="仿宋_GB2312" w:hAnsi="仿宋_GB2312" w:eastAsia="仿宋_GB2312" w:cs="仿宋_GB2312"/>
          <w:b/>
          <w:bCs/>
          <w:spacing w:val="-3"/>
          <w:sz w:val="24"/>
          <w:szCs w:val="24"/>
          <w:lang w:eastAsia="zh-Hans"/>
        </w:rPr>
        <w:t>空天集成电路与微系统工业和信息化部重点实验室</w:t>
      </w:r>
    </w:p>
    <w:p w14:paraId="3075328F">
      <w:pPr>
        <w:spacing w:line="360" w:lineRule="auto"/>
        <w:ind w:left="35"/>
        <w:jc w:val="right"/>
        <w:rPr>
          <w:rFonts w:ascii="仿宋_GB2312" w:hAnsi="仿宋_GB2312" w:eastAsia="仿宋_GB2312" w:cs="仿宋_GB2312"/>
          <w:b/>
          <w:bCs/>
          <w:spacing w:val="-3"/>
          <w:sz w:val="24"/>
          <w:szCs w:val="24"/>
          <w:lang w:eastAsia="zh-Hans"/>
        </w:rPr>
      </w:pPr>
      <w:r>
        <w:rPr>
          <w:rFonts w:hint="eastAsia" w:ascii="仿宋_GB2312" w:hAnsi="仿宋_GB2312" w:eastAsia="仿宋_GB2312" w:cs="仿宋_GB2312"/>
          <w:b/>
          <w:bCs/>
          <w:spacing w:val="-3"/>
          <w:sz w:val="24"/>
          <w:szCs w:val="24"/>
          <w:lang w:eastAsia="zh-Hans"/>
        </w:rPr>
        <w:t>二零二</w:t>
      </w:r>
      <w:r>
        <w:rPr>
          <w:rFonts w:hint="eastAsia" w:ascii="仿宋_GB2312" w:hAnsi="仿宋_GB2312" w:eastAsia="仿宋_GB2312" w:cs="仿宋_GB2312"/>
          <w:b/>
          <w:bCs/>
          <w:spacing w:val="-3"/>
          <w:sz w:val="24"/>
          <w:szCs w:val="24"/>
          <w:lang w:val="en-US" w:eastAsia="zh-CN"/>
        </w:rPr>
        <w:t>五</w:t>
      </w:r>
      <w:r>
        <w:rPr>
          <w:rFonts w:hint="eastAsia" w:ascii="仿宋_GB2312" w:hAnsi="仿宋_GB2312" w:eastAsia="仿宋_GB2312" w:cs="仿宋_GB2312"/>
          <w:b/>
          <w:bCs/>
          <w:spacing w:val="-3"/>
          <w:sz w:val="24"/>
          <w:szCs w:val="24"/>
          <w:lang w:eastAsia="zh-Hans"/>
        </w:rPr>
        <w:t>年</w:t>
      </w:r>
      <w:r>
        <w:rPr>
          <w:rFonts w:hint="eastAsia" w:ascii="仿宋_GB2312" w:hAnsi="仿宋_GB2312" w:eastAsia="仿宋_GB2312" w:cs="仿宋_GB2312"/>
          <w:b/>
          <w:bCs/>
          <w:spacing w:val="-3"/>
          <w:sz w:val="24"/>
          <w:szCs w:val="24"/>
          <w:lang w:val="en-US" w:eastAsia="zh-CN"/>
        </w:rPr>
        <w:t>九</w:t>
      </w:r>
      <w:r>
        <w:rPr>
          <w:rFonts w:hint="eastAsia" w:ascii="仿宋_GB2312" w:hAnsi="仿宋_GB2312" w:eastAsia="仿宋_GB2312" w:cs="仿宋_GB2312"/>
          <w:b/>
          <w:bCs/>
          <w:spacing w:val="-3"/>
          <w:sz w:val="24"/>
          <w:szCs w:val="24"/>
          <w:lang w:eastAsia="zh-Hans"/>
        </w:rPr>
        <w:t>月</w:t>
      </w:r>
      <w:r>
        <w:rPr>
          <w:rFonts w:hint="eastAsia" w:ascii="仿宋_GB2312" w:hAnsi="仿宋_GB2312" w:eastAsia="仿宋_GB2312" w:cs="仿宋_GB2312"/>
          <w:b/>
          <w:bCs/>
          <w:spacing w:val="-3"/>
          <w:sz w:val="24"/>
          <w:szCs w:val="24"/>
          <w:lang w:val="en-US" w:eastAsia="zh-CN"/>
        </w:rPr>
        <w:t>十五</w:t>
      </w:r>
      <w:r>
        <w:rPr>
          <w:rFonts w:hint="eastAsia" w:ascii="仿宋_GB2312" w:hAnsi="仿宋_GB2312" w:eastAsia="仿宋_GB2312" w:cs="仿宋_GB2312"/>
          <w:b/>
          <w:bCs/>
          <w:spacing w:val="-3"/>
          <w:sz w:val="24"/>
          <w:szCs w:val="24"/>
          <w:lang w:eastAsia="zh-Hans"/>
        </w:rPr>
        <w:t>日</w:t>
      </w:r>
    </w:p>
    <w:sectPr>
      <w:pgSz w:w="11905" w:h="16840"/>
      <w:pgMar w:top="1440" w:right="1800" w:bottom="1440" w:left="180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F3135"/>
    <w:multiLevelType w:val="singleLevel"/>
    <w:tmpl w:val="F7DF3135"/>
    <w:lvl w:ilvl="0" w:tentative="0">
      <w:start w:val="1"/>
      <w:numFmt w:val="decimal"/>
      <w:suff w:val="nothing"/>
      <w:lvlText w:val="%1、"/>
      <w:lvlJc w:val="left"/>
    </w:lvl>
  </w:abstractNum>
  <w:abstractNum w:abstractNumId="1">
    <w:nsid w:val="FCEB7689"/>
    <w:multiLevelType w:val="singleLevel"/>
    <w:tmpl w:val="FCEB7689"/>
    <w:lvl w:ilvl="0" w:tentative="0">
      <w:start w:val="1"/>
      <w:numFmt w:val="decimal"/>
      <w:suff w:val="nothing"/>
      <w:lvlText w:val="%1、"/>
      <w:lvlJc w:val="left"/>
      <w:pPr>
        <w:ind w:left="420"/>
      </w:pPr>
    </w:lvl>
  </w:abstractNum>
  <w:abstractNum w:abstractNumId="2">
    <w:nsid w:val="FF83D3C7"/>
    <w:multiLevelType w:val="singleLevel"/>
    <w:tmpl w:val="FF83D3C7"/>
    <w:lvl w:ilvl="0" w:tentative="0">
      <w:start w:val="1"/>
      <w:numFmt w:val="decimal"/>
      <w:suff w:val="nothing"/>
      <w:lvlText w:val="%1、"/>
      <w:lvlJc w:val="left"/>
      <w:pPr>
        <w:ind w:left="426"/>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E0"/>
    <w:rsid w:val="00163C73"/>
    <w:rsid w:val="001C0BEE"/>
    <w:rsid w:val="001C30C7"/>
    <w:rsid w:val="001F7921"/>
    <w:rsid w:val="00223014"/>
    <w:rsid w:val="0025275F"/>
    <w:rsid w:val="002D65CF"/>
    <w:rsid w:val="00323F72"/>
    <w:rsid w:val="003334CC"/>
    <w:rsid w:val="003560E0"/>
    <w:rsid w:val="003A562E"/>
    <w:rsid w:val="003E6D3A"/>
    <w:rsid w:val="00477310"/>
    <w:rsid w:val="004A5406"/>
    <w:rsid w:val="005044FB"/>
    <w:rsid w:val="005355FB"/>
    <w:rsid w:val="00597A2C"/>
    <w:rsid w:val="00625B50"/>
    <w:rsid w:val="006A37C1"/>
    <w:rsid w:val="006F6F56"/>
    <w:rsid w:val="00701DBA"/>
    <w:rsid w:val="007028D7"/>
    <w:rsid w:val="00746CD2"/>
    <w:rsid w:val="008E4096"/>
    <w:rsid w:val="00900D26"/>
    <w:rsid w:val="00900E5B"/>
    <w:rsid w:val="00932687"/>
    <w:rsid w:val="009C11B8"/>
    <w:rsid w:val="009C1565"/>
    <w:rsid w:val="009D4774"/>
    <w:rsid w:val="00A15778"/>
    <w:rsid w:val="00A65070"/>
    <w:rsid w:val="00A657E2"/>
    <w:rsid w:val="00A8153E"/>
    <w:rsid w:val="00AD76C6"/>
    <w:rsid w:val="00B0556B"/>
    <w:rsid w:val="00B1332F"/>
    <w:rsid w:val="00B14609"/>
    <w:rsid w:val="00B16B3E"/>
    <w:rsid w:val="00B44514"/>
    <w:rsid w:val="00BD27EC"/>
    <w:rsid w:val="00CB5CDB"/>
    <w:rsid w:val="00D9263D"/>
    <w:rsid w:val="00DA710B"/>
    <w:rsid w:val="00DF4BA9"/>
    <w:rsid w:val="00E45C63"/>
    <w:rsid w:val="00E7587D"/>
    <w:rsid w:val="00EB705C"/>
    <w:rsid w:val="00ED5935"/>
    <w:rsid w:val="00F21988"/>
    <w:rsid w:val="00F467F0"/>
    <w:rsid w:val="00F87A08"/>
    <w:rsid w:val="00FA1266"/>
    <w:rsid w:val="0DD979BE"/>
    <w:rsid w:val="0DE84E20"/>
    <w:rsid w:val="0F1B42E2"/>
    <w:rsid w:val="0F2C86A6"/>
    <w:rsid w:val="0FEE1DF6"/>
    <w:rsid w:val="0FF795ED"/>
    <w:rsid w:val="0FFE8A52"/>
    <w:rsid w:val="1BC92C4F"/>
    <w:rsid w:val="1F3F8F9B"/>
    <w:rsid w:val="1FA76FD5"/>
    <w:rsid w:val="2697A743"/>
    <w:rsid w:val="27F7971D"/>
    <w:rsid w:val="27FFED11"/>
    <w:rsid w:val="2B004385"/>
    <w:rsid w:val="2E4D9AB6"/>
    <w:rsid w:val="2EB5AFA7"/>
    <w:rsid w:val="2EDF0F76"/>
    <w:rsid w:val="2F3D41C6"/>
    <w:rsid w:val="314748A4"/>
    <w:rsid w:val="32F9609A"/>
    <w:rsid w:val="35ED79DB"/>
    <w:rsid w:val="36BF4602"/>
    <w:rsid w:val="37773A1C"/>
    <w:rsid w:val="37DBE3E2"/>
    <w:rsid w:val="3B3FF0C1"/>
    <w:rsid w:val="3BEC5554"/>
    <w:rsid w:val="3D0DA917"/>
    <w:rsid w:val="3D7FA162"/>
    <w:rsid w:val="3DB31828"/>
    <w:rsid w:val="3EE7436F"/>
    <w:rsid w:val="3EF35B60"/>
    <w:rsid w:val="3F3FE448"/>
    <w:rsid w:val="3F5FC900"/>
    <w:rsid w:val="3F9B0C7E"/>
    <w:rsid w:val="3FC234E7"/>
    <w:rsid w:val="3FF1064F"/>
    <w:rsid w:val="3FF28557"/>
    <w:rsid w:val="3FF9AD8D"/>
    <w:rsid w:val="3FFBBBA0"/>
    <w:rsid w:val="47FBD17C"/>
    <w:rsid w:val="47FEFE0A"/>
    <w:rsid w:val="47FF4F70"/>
    <w:rsid w:val="49CF224E"/>
    <w:rsid w:val="4AB7A26F"/>
    <w:rsid w:val="4B6F3DA5"/>
    <w:rsid w:val="4B9F6028"/>
    <w:rsid w:val="4D6BF8E4"/>
    <w:rsid w:val="4EFD3202"/>
    <w:rsid w:val="4F7F733B"/>
    <w:rsid w:val="4FD12745"/>
    <w:rsid w:val="4FDFA795"/>
    <w:rsid w:val="527E68F6"/>
    <w:rsid w:val="54D045E3"/>
    <w:rsid w:val="55EF2AF0"/>
    <w:rsid w:val="55FD9663"/>
    <w:rsid w:val="57FDCB26"/>
    <w:rsid w:val="57FFBA4A"/>
    <w:rsid w:val="588B0E82"/>
    <w:rsid w:val="58C7529D"/>
    <w:rsid w:val="59284923"/>
    <w:rsid w:val="592F6CD5"/>
    <w:rsid w:val="5AFEB29F"/>
    <w:rsid w:val="5B7756EA"/>
    <w:rsid w:val="5BF73D62"/>
    <w:rsid w:val="5CFF6945"/>
    <w:rsid w:val="5E9FDE86"/>
    <w:rsid w:val="5EFDFA97"/>
    <w:rsid w:val="5F5E0ECF"/>
    <w:rsid w:val="5FB320A5"/>
    <w:rsid w:val="5FBFAB74"/>
    <w:rsid w:val="5FEF6FE0"/>
    <w:rsid w:val="5FF77342"/>
    <w:rsid w:val="5FFB396D"/>
    <w:rsid w:val="626AADCF"/>
    <w:rsid w:val="6A7B40C0"/>
    <w:rsid w:val="6BDF43AE"/>
    <w:rsid w:val="6BF3376F"/>
    <w:rsid w:val="6C79F5D1"/>
    <w:rsid w:val="6D2E7C33"/>
    <w:rsid w:val="6D9F4D78"/>
    <w:rsid w:val="6DFB5924"/>
    <w:rsid w:val="6DFBCD8F"/>
    <w:rsid w:val="6DFD2EA1"/>
    <w:rsid w:val="6E5FD0FC"/>
    <w:rsid w:val="6E7AAA6B"/>
    <w:rsid w:val="6E9F6882"/>
    <w:rsid w:val="6EEBA47D"/>
    <w:rsid w:val="6EFD223A"/>
    <w:rsid w:val="6EFF91B6"/>
    <w:rsid w:val="6F6EF8E7"/>
    <w:rsid w:val="6F7B98A4"/>
    <w:rsid w:val="6FA7C02A"/>
    <w:rsid w:val="6FB7CBAA"/>
    <w:rsid w:val="6FBB4269"/>
    <w:rsid w:val="6FEF8E5C"/>
    <w:rsid w:val="6FF5E320"/>
    <w:rsid w:val="6FFD0944"/>
    <w:rsid w:val="6FFDC4EC"/>
    <w:rsid w:val="71DF90D0"/>
    <w:rsid w:val="723982CD"/>
    <w:rsid w:val="72EF8D6A"/>
    <w:rsid w:val="736F49AA"/>
    <w:rsid w:val="73FBB325"/>
    <w:rsid w:val="754B4EA2"/>
    <w:rsid w:val="75F58ED1"/>
    <w:rsid w:val="75FC1180"/>
    <w:rsid w:val="766F5E4A"/>
    <w:rsid w:val="76B37DD2"/>
    <w:rsid w:val="76FE089C"/>
    <w:rsid w:val="7729DEF4"/>
    <w:rsid w:val="776EF1BA"/>
    <w:rsid w:val="778BC711"/>
    <w:rsid w:val="778F3F4F"/>
    <w:rsid w:val="77C7FCC3"/>
    <w:rsid w:val="77D79158"/>
    <w:rsid w:val="77F49E7D"/>
    <w:rsid w:val="78D78D27"/>
    <w:rsid w:val="790243F1"/>
    <w:rsid w:val="7AFF6640"/>
    <w:rsid w:val="7B5702EA"/>
    <w:rsid w:val="7BB9D906"/>
    <w:rsid w:val="7BBF507C"/>
    <w:rsid w:val="7BCBF651"/>
    <w:rsid w:val="7BDFE0CE"/>
    <w:rsid w:val="7BF20D0B"/>
    <w:rsid w:val="7BFBCBFD"/>
    <w:rsid w:val="7CBFFB9D"/>
    <w:rsid w:val="7D2DD869"/>
    <w:rsid w:val="7D2F5E23"/>
    <w:rsid w:val="7D4FBD60"/>
    <w:rsid w:val="7D54C6F8"/>
    <w:rsid w:val="7D66906E"/>
    <w:rsid w:val="7D73FC04"/>
    <w:rsid w:val="7DC983BE"/>
    <w:rsid w:val="7DDB0FC5"/>
    <w:rsid w:val="7DEB5AF4"/>
    <w:rsid w:val="7DF50AE5"/>
    <w:rsid w:val="7E7B3467"/>
    <w:rsid w:val="7EDFDC69"/>
    <w:rsid w:val="7EEC1DCB"/>
    <w:rsid w:val="7EEF00F9"/>
    <w:rsid w:val="7EFD970F"/>
    <w:rsid w:val="7F1D8AA7"/>
    <w:rsid w:val="7F5D0559"/>
    <w:rsid w:val="7F5D6D89"/>
    <w:rsid w:val="7FB3DBC0"/>
    <w:rsid w:val="7FD7361C"/>
    <w:rsid w:val="7FDF9B8D"/>
    <w:rsid w:val="7FE683A7"/>
    <w:rsid w:val="7FF2530C"/>
    <w:rsid w:val="7FF6614A"/>
    <w:rsid w:val="7FF6A73C"/>
    <w:rsid w:val="7FF6D350"/>
    <w:rsid w:val="7FFBAC42"/>
    <w:rsid w:val="7FFD68A5"/>
    <w:rsid w:val="7FFD90DC"/>
    <w:rsid w:val="7FFE98DB"/>
    <w:rsid w:val="7FFF0E65"/>
    <w:rsid w:val="7FFFA526"/>
    <w:rsid w:val="974EAA7F"/>
    <w:rsid w:val="9DE7C038"/>
    <w:rsid w:val="9F278C24"/>
    <w:rsid w:val="9F5FCF9A"/>
    <w:rsid w:val="9FDE7BA5"/>
    <w:rsid w:val="9FE7461B"/>
    <w:rsid w:val="9FFF228A"/>
    <w:rsid w:val="A7FF5A90"/>
    <w:rsid w:val="AAFE7B5F"/>
    <w:rsid w:val="AB77650E"/>
    <w:rsid w:val="ADE4D7B1"/>
    <w:rsid w:val="AEA6F4D8"/>
    <w:rsid w:val="AF7BAFB9"/>
    <w:rsid w:val="B3CCC89C"/>
    <w:rsid w:val="B7AF6763"/>
    <w:rsid w:val="B84F5063"/>
    <w:rsid w:val="BA65BC81"/>
    <w:rsid w:val="BACF71E1"/>
    <w:rsid w:val="BB29F1D4"/>
    <w:rsid w:val="BDED9B40"/>
    <w:rsid w:val="BEF84D6E"/>
    <w:rsid w:val="BF5F8C14"/>
    <w:rsid w:val="BF7C72D0"/>
    <w:rsid w:val="BFAD39C8"/>
    <w:rsid w:val="BFB361F7"/>
    <w:rsid w:val="BFBC23D5"/>
    <w:rsid w:val="BFCBA164"/>
    <w:rsid w:val="BFCE52DA"/>
    <w:rsid w:val="BFCFEF93"/>
    <w:rsid w:val="BFEF64A9"/>
    <w:rsid w:val="BFF62A6E"/>
    <w:rsid w:val="BFFE95B5"/>
    <w:rsid w:val="BFFF1E89"/>
    <w:rsid w:val="C7FFDC37"/>
    <w:rsid w:val="CC45A1A6"/>
    <w:rsid w:val="CCE1C073"/>
    <w:rsid w:val="CD670BFC"/>
    <w:rsid w:val="CDE791A0"/>
    <w:rsid w:val="CF2F5217"/>
    <w:rsid w:val="CFBBB6D6"/>
    <w:rsid w:val="CFF10C7B"/>
    <w:rsid w:val="D344AF0A"/>
    <w:rsid w:val="D37F81AE"/>
    <w:rsid w:val="D4DEC6A6"/>
    <w:rsid w:val="D5EECC0A"/>
    <w:rsid w:val="D7AC0951"/>
    <w:rsid w:val="D9FFA1D8"/>
    <w:rsid w:val="DA877011"/>
    <w:rsid w:val="DB31DC1B"/>
    <w:rsid w:val="DBF463F9"/>
    <w:rsid w:val="DCFAD7D3"/>
    <w:rsid w:val="DD777B5C"/>
    <w:rsid w:val="DDD6C96C"/>
    <w:rsid w:val="DDEDE204"/>
    <w:rsid w:val="DE7F7D3F"/>
    <w:rsid w:val="DF2D80B4"/>
    <w:rsid w:val="DF3FA6A8"/>
    <w:rsid w:val="DFE68786"/>
    <w:rsid w:val="DFFE13E3"/>
    <w:rsid w:val="DFFFDDA5"/>
    <w:rsid w:val="DFFFECE5"/>
    <w:rsid w:val="E1DDA695"/>
    <w:rsid w:val="E5FEE3AE"/>
    <w:rsid w:val="E6EF49F6"/>
    <w:rsid w:val="E7FF8B04"/>
    <w:rsid w:val="E9DDB212"/>
    <w:rsid w:val="EAA7CDAB"/>
    <w:rsid w:val="EAB666DB"/>
    <w:rsid w:val="EBDF6D5C"/>
    <w:rsid w:val="EDEBA3C4"/>
    <w:rsid w:val="EE3BC295"/>
    <w:rsid w:val="EEEF8CD8"/>
    <w:rsid w:val="EEFFC986"/>
    <w:rsid w:val="EF7B3331"/>
    <w:rsid w:val="EF7E4F6E"/>
    <w:rsid w:val="EF7F7A37"/>
    <w:rsid w:val="EF958CB1"/>
    <w:rsid w:val="EFA5DD40"/>
    <w:rsid w:val="EFDB022C"/>
    <w:rsid w:val="EFDE4F46"/>
    <w:rsid w:val="EFDFBDD5"/>
    <w:rsid w:val="EFFADC59"/>
    <w:rsid w:val="EFFF8B99"/>
    <w:rsid w:val="F0F72411"/>
    <w:rsid w:val="F1F7EE60"/>
    <w:rsid w:val="F2DD0EAE"/>
    <w:rsid w:val="F3E7BA50"/>
    <w:rsid w:val="F3FE7A4B"/>
    <w:rsid w:val="F66FD38C"/>
    <w:rsid w:val="F67E7040"/>
    <w:rsid w:val="F6FF2D6A"/>
    <w:rsid w:val="F72A9583"/>
    <w:rsid w:val="F72F50B2"/>
    <w:rsid w:val="F76F62FB"/>
    <w:rsid w:val="F79B6FFB"/>
    <w:rsid w:val="F7FE09C6"/>
    <w:rsid w:val="F95DB8A9"/>
    <w:rsid w:val="F9FB71FA"/>
    <w:rsid w:val="F9FF4CC6"/>
    <w:rsid w:val="FAFF9753"/>
    <w:rsid w:val="FB7F25E3"/>
    <w:rsid w:val="FBBD85B8"/>
    <w:rsid w:val="FBCDAA26"/>
    <w:rsid w:val="FBDBBCDF"/>
    <w:rsid w:val="FBEBE4E9"/>
    <w:rsid w:val="FBF1599A"/>
    <w:rsid w:val="FBFDDE59"/>
    <w:rsid w:val="FC634908"/>
    <w:rsid w:val="FCD7DE6D"/>
    <w:rsid w:val="FD5BADB5"/>
    <w:rsid w:val="FD7D83D3"/>
    <w:rsid w:val="FD7F1AA2"/>
    <w:rsid w:val="FDAE32D3"/>
    <w:rsid w:val="FDDE1C56"/>
    <w:rsid w:val="FDF37D51"/>
    <w:rsid w:val="FDFA7E6E"/>
    <w:rsid w:val="FDFD757B"/>
    <w:rsid w:val="FEBF567F"/>
    <w:rsid w:val="FECF779F"/>
    <w:rsid w:val="FEEC834F"/>
    <w:rsid w:val="FEEDA461"/>
    <w:rsid w:val="FEFDD1D7"/>
    <w:rsid w:val="FEFF3135"/>
    <w:rsid w:val="FEFF5103"/>
    <w:rsid w:val="FEFFC494"/>
    <w:rsid w:val="FF3558FF"/>
    <w:rsid w:val="FF3F0667"/>
    <w:rsid w:val="FF3FDDB5"/>
    <w:rsid w:val="FF7EE100"/>
    <w:rsid w:val="FF7FE132"/>
    <w:rsid w:val="FF9EAC35"/>
    <w:rsid w:val="FFB7B0BA"/>
    <w:rsid w:val="FFBD78BC"/>
    <w:rsid w:val="FFBDAC0E"/>
    <w:rsid w:val="FFBFC1B6"/>
    <w:rsid w:val="FFCF400F"/>
    <w:rsid w:val="FFD9E6C1"/>
    <w:rsid w:val="FFDD276E"/>
    <w:rsid w:val="FFDF3C06"/>
    <w:rsid w:val="FFEF3106"/>
    <w:rsid w:val="FFF9BA63"/>
    <w:rsid w:val="FFFAFAD9"/>
    <w:rsid w:val="FFFB1C72"/>
    <w:rsid w:val="FFFC6DD5"/>
    <w:rsid w:val="FFFF5FB1"/>
    <w:rsid w:val="FFFFB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pPr>
    <w:rPr>
      <w:sz w:val="18"/>
      <w:szCs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字符"/>
    <w:basedOn w:val="8"/>
    <w:link w:val="5"/>
    <w:qFormat/>
    <w:uiPriority w:val="0"/>
    <w:rPr>
      <w:rFonts w:ascii="Arial" w:hAnsi="Arial" w:eastAsia="Arial" w:cs="Arial"/>
      <w:snapToGrid w:val="0"/>
      <w:color w:val="000000"/>
      <w:sz w:val="18"/>
      <w:szCs w:val="18"/>
    </w:rPr>
  </w:style>
  <w:style w:type="character" w:customStyle="1" w:styleId="12">
    <w:name w:val="页脚 字符"/>
    <w:basedOn w:val="8"/>
    <w:link w:val="4"/>
    <w:uiPriority w:val="0"/>
    <w:rPr>
      <w:rFonts w:ascii="Arial" w:hAnsi="Arial" w:eastAsia="Arial" w:cs="Arial"/>
      <w:snapToGrid w:val="0"/>
      <w:color w:val="000000"/>
      <w:sz w:val="18"/>
      <w:szCs w:val="18"/>
    </w:rPr>
  </w:style>
  <w:style w:type="character" w:customStyle="1" w:styleId="13">
    <w:name w:val="批注文字 字符"/>
    <w:basedOn w:val="8"/>
    <w:link w:val="2"/>
    <w:qFormat/>
    <w:uiPriority w:val="0"/>
    <w:rPr>
      <w:rFonts w:ascii="Arial" w:hAnsi="Arial" w:eastAsia="Arial" w:cs="Arial"/>
      <w:snapToGrid w:val="0"/>
      <w:color w:val="000000"/>
      <w:sz w:val="21"/>
      <w:szCs w:val="21"/>
    </w:rPr>
  </w:style>
  <w:style w:type="character" w:customStyle="1" w:styleId="14">
    <w:name w:val="批注主题 字符"/>
    <w:basedOn w:val="13"/>
    <w:link w:val="6"/>
    <w:qFormat/>
    <w:uiPriority w:val="0"/>
    <w:rPr>
      <w:rFonts w:ascii="Arial" w:hAnsi="Arial" w:eastAsia="Arial" w:cs="Arial"/>
      <w:b/>
      <w:bCs/>
      <w:snapToGrid w:val="0"/>
      <w:color w:val="000000"/>
      <w:sz w:val="21"/>
      <w:szCs w:val="21"/>
    </w:rPr>
  </w:style>
  <w:style w:type="character" w:customStyle="1" w:styleId="15">
    <w:name w:val="批注框文本 字符"/>
    <w:basedOn w:val="8"/>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SysCeo.com</Company>
  <Pages>4</Pages>
  <Words>2660</Words>
  <Characters>2760</Characters>
  <Lines>21</Lines>
  <Paragraphs>5</Paragraphs>
  <TotalTime>7</TotalTime>
  <ScaleCrop>false</ScaleCrop>
  <LinksUpToDate>false</LinksUpToDate>
  <CharactersWithSpaces>2816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2024-10-28T08:45:00Z</dcterms:created>
  <dc:creator>Pan</dc:creator>
  <cp:lastModifiedBy>Erik</cp:lastModifiedBy>
  <cp:lastPrinted>2024-10-28T08:47:00Z</cp:lastPrinted>
  <dcterms:modified xsi:type="dcterms:W3CDTF">2025-09-16T09:06:54Z</dcterms:modified>
  <dc:title>&lt;4D6963726F736F667420576F7264202D2052494D50322DBFAAB7C5BFCECCE2B9DCC0EDCCF5C0FD2E646F63&gt;</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2023-07-23T22:41:16Z</vt:filetime>
  </property>
  <property fmtid="{D5CDD505-2E9C-101B-9397-08002B2CF9AE}" pid="4" name="UsrData">
    <vt:lpwstr>64bd3c06f7cc97001f82e8d1</vt:lpwstr>
  </property>
  <property fmtid="{D5CDD505-2E9C-101B-9397-08002B2CF9AE}" pid="5" name="KSOProductBuildVer">
    <vt:lpwstr>2052-12.1.0.21541</vt:lpwstr>
  </property>
  <property fmtid="{D5CDD505-2E9C-101B-9397-08002B2CF9AE}" pid="6" name="ICV">
    <vt:lpwstr>3191A4DF75E272EA363CBD64FEF0DF9F_42</vt:lpwstr>
  </property>
  <property fmtid="{D5CDD505-2E9C-101B-9397-08002B2CF9AE}" pid="7" name="KSOTemplateDocerSaveRecord">
    <vt:lpwstr>eyJoZGlkIjoiYmQxYjBmMGI3NjBiOGMzMzZiOWY1NDE0Y2RmMWZmODUiLCJ1c2VySWQiOiI0Njg4NDQ4OTQifQ==</vt:lpwstr>
  </property>
</Properties>
</file>